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4BBDC" w14:textId="7477C69A" w:rsidR="00615ACA" w:rsidRDefault="00615ACA"/>
    <w:p w14:paraId="320B006D" w14:textId="6B1C2073" w:rsidR="00615ACA" w:rsidRDefault="00615ACA"/>
    <w:p w14:paraId="3115C73A" w14:textId="2B88C1D5" w:rsidR="00615ACA" w:rsidRDefault="00615ACA"/>
    <w:p w14:paraId="3880BFFA" w14:textId="3E51AB1E" w:rsidR="00615ACA" w:rsidRDefault="00615ACA"/>
    <w:p w14:paraId="5E1E7ACF" w14:textId="38458F5C" w:rsidR="00615ACA" w:rsidRDefault="00615ACA" w:rsidP="00615ACA">
      <w:pPr>
        <w:jc w:val="center"/>
        <w:rPr>
          <w:b/>
          <w:bCs/>
        </w:rPr>
      </w:pPr>
      <w:r w:rsidRPr="00615ACA">
        <w:rPr>
          <w:b/>
          <w:bCs/>
        </w:rPr>
        <w:t>Diplomado en Normas Internacionales de Auditoria</w:t>
      </w:r>
    </w:p>
    <w:p w14:paraId="5F999177" w14:textId="216E624A" w:rsidR="00615ACA" w:rsidRDefault="00615ACA" w:rsidP="00615ACA">
      <w:pPr>
        <w:jc w:val="center"/>
        <w:rPr>
          <w:b/>
          <w:bCs/>
        </w:rPr>
      </w:pPr>
    </w:p>
    <w:p w14:paraId="22BD857B" w14:textId="6C361301" w:rsidR="00615ACA" w:rsidRDefault="00615ACA" w:rsidP="00615ACA">
      <w:pPr>
        <w:jc w:val="center"/>
      </w:pPr>
      <w:r>
        <w:t>Sebastian Mahecha Polo y Jeimi del Mar Pulido Tibocha</w:t>
      </w:r>
    </w:p>
    <w:p w14:paraId="154F3221" w14:textId="60122CDB" w:rsidR="009779D0" w:rsidRDefault="009779D0" w:rsidP="009779D0">
      <w:pPr>
        <w:jc w:val="center"/>
      </w:pPr>
      <w:r>
        <w:t>Instituto Técnico Nacional de Comercio Simón Rodríguez</w:t>
      </w:r>
    </w:p>
    <w:p w14:paraId="1489D640" w14:textId="68E0DB6F" w:rsidR="009779D0" w:rsidRDefault="009779D0" w:rsidP="00615ACA">
      <w:pPr>
        <w:jc w:val="center"/>
      </w:pPr>
      <w:r>
        <w:t>Técnico</w:t>
      </w:r>
      <w:r w:rsidR="00615ACA">
        <w:t xml:space="preserve"> Profesional en Costos y Contabilidad</w:t>
      </w:r>
    </w:p>
    <w:p w14:paraId="58B0DCE1" w14:textId="77777777" w:rsidR="009779D0" w:rsidRDefault="009779D0" w:rsidP="00615ACA">
      <w:pPr>
        <w:jc w:val="center"/>
      </w:pPr>
      <w:r>
        <w:t>Trabajo de Grado</w:t>
      </w:r>
    </w:p>
    <w:p w14:paraId="7183F3A3" w14:textId="3AAB7B73" w:rsidR="00615ACA" w:rsidRDefault="009779D0" w:rsidP="00615ACA">
      <w:pPr>
        <w:jc w:val="center"/>
      </w:pPr>
      <w:r>
        <w:t>Carlos Alfredo Chamorro Velasco</w:t>
      </w:r>
    </w:p>
    <w:p w14:paraId="5FABABF7" w14:textId="344FC9DE" w:rsidR="009779D0" w:rsidRDefault="009779D0" w:rsidP="00615ACA">
      <w:pPr>
        <w:jc w:val="center"/>
      </w:pPr>
      <w:r>
        <w:t>3 de agosto del 2023</w:t>
      </w:r>
    </w:p>
    <w:p w14:paraId="74000A3C" w14:textId="40958FAA" w:rsidR="009779D0" w:rsidRDefault="009779D0" w:rsidP="00615ACA">
      <w:pPr>
        <w:jc w:val="center"/>
      </w:pPr>
    </w:p>
    <w:p w14:paraId="44B54DF1" w14:textId="7A7BE094" w:rsidR="009779D0" w:rsidRDefault="009779D0" w:rsidP="00615ACA">
      <w:pPr>
        <w:jc w:val="center"/>
      </w:pPr>
    </w:p>
    <w:p w14:paraId="7D637949" w14:textId="6C30D888" w:rsidR="009779D0" w:rsidRDefault="009779D0" w:rsidP="00615ACA">
      <w:pPr>
        <w:jc w:val="center"/>
      </w:pPr>
    </w:p>
    <w:p w14:paraId="28EFD2B8" w14:textId="13739352" w:rsidR="009779D0" w:rsidRDefault="009779D0" w:rsidP="00615ACA">
      <w:pPr>
        <w:jc w:val="center"/>
      </w:pPr>
    </w:p>
    <w:p w14:paraId="53E76649" w14:textId="6F4BF2E1" w:rsidR="009779D0" w:rsidRDefault="009779D0" w:rsidP="00615ACA">
      <w:pPr>
        <w:jc w:val="center"/>
      </w:pPr>
    </w:p>
    <w:p w14:paraId="4FB1A550" w14:textId="6D1FC667" w:rsidR="009779D0" w:rsidRDefault="009779D0" w:rsidP="00615ACA">
      <w:pPr>
        <w:jc w:val="center"/>
      </w:pPr>
    </w:p>
    <w:p w14:paraId="770B3D2C" w14:textId="0536C696" w:rsidR="009779D0" w:rsidRDefault="009779D0" w:rsidP="00615ACA">
      <w:pPr>
        <w:jc w:val="center"/>
      </w:pPr>
    </w:p>
    <w:p w14:paraId="216D16E0" w14:textId="7113538F" w:rsidR="009779D0" w:rsidRDefault="009779D0" w:rsidP="00615ACA">
      <w:pPr>
        <w:jc w:val="center"/>
      </w:pPr>
    </w:p>
    <w:p w14:paraId="0D797A08" w14:textId="084B39BC" w:rsidR="009779D0" w:rsidRDefault="009779D0" w:rsidP="00615ACA">
      <w:pPr>
        <w:jc w:val="center"/>
      </w:pPr>
    </w:p>
    <w:p w14:paraId="1111D6FA" w14:textId="77777777" w:rsidR="003271E9" w:rsidRDefault="003271E9" w:rsidP="003271E9">
      <w:pPr>
        <w:ind w:firstLine="0"/>
      </w:pPr>
    </w:p>
    <w:p w14:paraId="2BF0ED3F" w14:textId="77777777" w:rsidR="003271E9" w:rsidRDefault="003271E9" w:rsidP="003271E9">
      <w:pPr>
        <w:ind w:firstLine="0"/>
      </w:pPr>
    </w:p>
    <w:p w14:paraId="3DCE0F36" w14:textId="7C73D2ED" w:rsidR="00B86139" w:rsidRPr="000F2D13" w:rsidRDefault="000F2D13" w:rsidP="000F2D13">
      <w:pPr>
        <w:ind w:firstLine="0"/>
        <w:jc w:val="center"/>
        <w:rPr>
          <w:b/>
          <w:bCs/>
        </w:rPr>
      </w:pPr>
      <w:r w:rsidRPr="000F2D13">
        <w:rPr>
          <w:b/>
          <w:bCs/>
        </w:rPr>
        <w:lastRenderedPageBreak/>
        <w:t>1.</w:t>
      </w:r>
      <w:r>
        <w:rPr>
          <w:b/>
          <w:bCs/>
        </w:rPr>
        <w:t xml:space="preserve"> </w:t>
      </w:r>
      <w:r w:rsidR="003271E9" w:rsidRPr="000F2D13">
        <w:rPr>
          <w:b/>
          <w:bCs/>
        </w:rPr>
        <w:t>Introducción</w:t>
      </w:r>
    </w:p>
    <w:p w14:paraId="207B61AB" w14:textId="385EA667" w:rsidR="00B86139" w:rsidRDefault="00B86139" w:rsidP="00B86139">
      <w:pPr>
        <w:ind w:firstLine="0"/>
        <w:jc w:val="center"/>
        <w:rPr>
          <w:b/>
          <w:bCs/>
        </w:rPr>
      </w:pPr>
    </w:p>
    <w:p w14:paraId="48CED470" w14:textId="73BCA179" w:rsidR="005F4CA3" w:rsidRDefault="005F4CA3" w:rsidP="00B86139">
      <w:r>
        <w:t>L</w:t>
      </w:r>
      <w:r w:rsidRPr="005F4CA3">
        <w:t xml:space="preserve">a auditoría interna comienza a tomar importancia, saliendo del campo especifico organizacional, se convierte en un generador de confianza al interior de las organizaciones, comenzando a ser vista como una herramienta de control y apoyo a la dirección. Gracias a su aporte, las compañías logran obtener las metas planteadas, ser capaces de ver y corregir internamente oportunidades de mejora y de convertirse en un órgano de asesoramiento ante los directivos.  </w:t>
      </w:r>
    </w:p>
    <w:p w14:paraId="22D04330" w14:textId="58ABC8AE" w:rsidR="00B86139" w:rsidRDefault="005F4CA3" w:rsidP="00B86139">
      <w:r>
        <w:t>Por tal razón, e</w:t>
      </w:r>
      <w:r w:rsidR="00B86139" w:rsidRPr="00B86139">
        <w:t>l presente trabajo está basado en el análisis a las cuentas por cobrar e ingresos  respecto al conocimiento que se tiene sobre la aplicación de las Normas Internacionales de Auditoria para fortalecer el sistema de control interno en la compañía ORTHOPEDIC JOIN S.A.S dedicada a las ACTIVIDADES DE HOSPITALES Y CLÍNICAS, CON INTERNACIÓN, se realizara una revisión a los Estados de situación financiera planteando objetivos de auditoria con la finalidad de satisfacer los objetivos planteados, cuyo resultado permitirá elaborar una serie de recomendaciones, y así contribuir a minimizar los errores de registros de las operaciones del contribuyente; logrando así grandes beneficios para una mayor rapidez y eficiencia en sus servicios.</w:t>
      </w:r>
    </w:p>
    <w:p w14:paraId="2222899F" w14:textId="2AAE425C" w:rsidR="00B86139" w:rsidRDefault="00B86139" w:rsidP="00B86139">
      <w:r w:rsidRPr="00B86139">
        <w:t>La idea del desarrollo de este proyecto, nace por la necesidad de crear procesos de auditoria adecuados que permitan emitir un dictamen final sobre eficacia y control de los registros evaluados.</w:t>
      </w:r>
    </w:p>
    <w:p w14:paraId="3856287C" w14:textId="5C5BDF95" w:rsidR="00B86139" w:rsidRDefault="00B86139" w:rsidP="00B86139">
      <w:pPr>
        <w:ind w:firstLine="0"/>
      </w:pPr>
    </w:p>
    <w:p w14:paraId="4B9D3C5B" w14:textId="6A21581B" w:rsidR="00B86139" w:rsidRDefault="00B86139" w:rsidP="00B86139">
      <w:pPr>
        <w:ind w:firstLine="0"/>
      </w:pPr>
    </w:p>
    <w:p w14:paraId="2F57E2CD" w14:textId="59A49B27" w:rsidR="00B86139" w:rsidRDefault="00B86139" w:rsidP="00B86139">
      <w:pPr>
        <w:ind w:firstLine="0"/>
      </w:pPr>
    </w:p>
    <w:p w14:paraId="1AE1085A" w14:textId="5D48BEFD" w:rsidR="00B86139" w:rsidRDefault="000F2D13" w:rsidP="00B86139">
      <w:pPr>
        <w:ind w:firstLine="0"/>
        <w:jc w:val="center"/>
        <w:rPr>
          <w:b/>
          <w:bCs/>
        </w:rPr>
      </w:pPr>
      <w:r>
        <w:rPr>
          <w:b/>
          <w:bCs/>
        </w:rPr>
        <w:lastRenderedPageBreak/>
        <w:t xml:space="preserve">2. </w:t>
      </w:r>
      <w:r w:rsidR="00B86139" w:rsidRPr="00B86139">
        <w:rPr>
          <w:b/>
          <w:bCs/>
        </w:rPr>
        <w:t>Objetivos</w:t>
      </w:r>
    </w:p>
    <w:p w14:paraId="11389FBC" w14:textId="4454B25C" w:rsidR="00B86139" w:rsidRDefault="00B86139" w:rsidP="00B86139">
      <w:pPr>
        <w:ind w:firstLine="0"/>
        <w:jc w:val="center"/>
        <w:rPr>
          <w:b/>
          <w:bCs/>
        </w:rPr>
      </w:pPr>
    </w:p>
    <w:p w14:paraId="004B3CB5" w14:textId="3D855054" w:rsidR="00B86139" w:rsidRDefault="000F2D13" w:rsidP="00B86139">
      <w:pPr>
        <w:ind w:firstLine="0"/>
      </w:pPr>
      <w:r>
        <w:rPr>
          <w:b/>
          <w:bCs/>
        </w:rPr>
        <w:t xml:space="preserve">2.1. </w:t>
      </w:r>
      <w:r w:rsidR="00B86139" w:rsidRPr="00B86139">
        <w:rPr>
          <w:b/>
          <w:bCs/>
        </w:rPr>
        <w:t>Objetivo General</w:t>
      </w:r>
    </w:p>
    <w:p w14:paraId="774D5D09" w14:textId="545342A1" w:rsidR="00B86139" w:rsidRDefault="00B86139" w:rsidP="00B86139">
      <w:r w:rsidRPr="00B86139">
        <w:t>Identificar como la estructura del sistema de control interno, mejorará los procesos contables en la empresa ORTHOPEDIC JOIN S.A.S, durante el año 2022.</w:t>
      </w:r>
    </w:p>
    <w:p w14:paraId="436EA803" w14:textId="07305036" w:rsidR="00B86139" w:rsidRDefault="00B86139" w:rsidP="00B86139">
      <w:pPr>
        <w:ind w:firstLine="0"/>
      </w:pPr>
    </w:p>
    <w:p w14:paraId="6381E847" w14:textId="3120E5BC" w:rsidR="00B86139" w:rsidRDefault="006146CF" w:rsidP="00B86139">
      <w:pPr>
        <w:ind w:firstLine="0"/>
        <w:rPr>
          <w:b/>
          <w:bCs/>
          <w:i/>
          <w:iCs/>
        </w:rPr>
      </w:pPr>
      <w:r>
        <w:rPr>
          <w:b/>
          <w:bCs/>
          <w:i/>
          <w:iCs/>
        </w:rPr>
        <w:t>3</w:t>
      </w:r>
      <w:r w:rsidR="000F2D13">
        <w:rPr>
          <w:b/>
          <w:bCs/>
          <w:i/>
          <w:iCs/>
        </w:rPr>
        <w:t xml:space="preserve">. </w:t>
      </w:r>
      <w:r w:rsidR="00B86139" w:rsidRPr="000F2D13">
        <w:rPr>
          <w:b/>
          <w:bCs/>
          <w:i/>
          <w:iCs/>
        </w:rPr>
        <w:t>Objetivos Específicos</w:t>
      </w:r>
    </w:p>
    <w:p w14:paraId="2607DC6D" w14:textId="6B569775" w:rsidR="000F2D13" w:rsidRDefault="006146CF" w:rsidP="000F2D13">
      <w:r>
        <w:t>3.</w:t>
      </w:r>
      <w:r w:rsidR="000F2D13">
        <w:t xml:space="preserve">1. </w:t>
      </w:r>
      <w:r w:rsidR="000F2D13" w:rsidRPr="000F2D13">
        <w:t>Determinar los beneficios de incorporar las Normas Internacionales de Auditoria para fortalecer el sistema de control interno, en los procesos contables y tributarios de la empresa ORTHOPEDIC JOIN S.A.S.</w:t>
      </w:r>
    </w:p>
    <w:p w14:paraId="47C70C2E" w14:textId="2B5530DB" w:rsidR="005F4CA3" w:rsidRDefault="006146CF" w:rsidP="005F4CA3">
      <w:r>
        <w:t>3</w:t>
      </w:r>
      <w:r w:rsidR="005F4CA3">
        <w:t xml:space="preserve">.2. Identificar oportunidades de mejora para el sistema de gestión </w:t>
      </w:r>
      <w:r w:rsidR="005F4CA3" w:rsidRPr="000F2D13">
        <w:t xml:space="preserve">en los procesos </w:t>
      </w:r>
      <w:r w:rsidR="00921704">
        <w:t>que involucren cuentas por cobrar e ingresos</w:t>
      </w:r>
      <w:r w:rsidR="005F4CA3" w:rsidRPr="000F2D13">
        <w:t xml:space="preserve"> de la empresa ORTHOPEDIC JOIN S.A.S.</w:t>
      </w:r>
    </w:p>
    <w:p w14:paraId="266BFF1B" w14:textId="2AE2E361" w:rsidR="00921704" w:rsidRDefault="006146CF" w:rsidP="00921704">
      <w:r>
        <w:t>3</w:t>
      </w:r>
      <w:r w:rsidR="00921704">
        <w:t>.3 Asegurar la confiabilidad e integridad de la información financiera y económica generada por</w:t>
      </w:r>
      <w:r w:rsidR="00921704" w:rsidRPr="000F2D13">
        <w:t xml:space="preserve"> la empresa ORTHOPEDIC JOIN S.A.S.</w:t>
      </w:r>
    </w:p>
    <w:p w14:paraId="3C58A020" w14:textId="18266D4D" w:rsidR="000F2D13" w:rsidRDefault="000F2D13" w:rsidP="00921704"/>
    <w:p w14:paraId="3E313E1C" w14:textId="0228978F" w:rsidR="000F2D13" w:rsidRDefault="000F2D13" w:rsidP="000F2D13">
      <w:pPr>
        <w:ind w:firstLine="0"/>
      </w:pPr>
    </w:p>
    <w:p w14:paraId="6A4B0530" w14:textId="5B130424" w:rsidR="000F2D13" w:rsidRDefault="000F2D13" w:rsidP="000F2D13">
      <w:pPr>
        <w:ind w:firstLine="0"/>
      </w:pPr>
    </w:p>
    <w:p w14:paraId="0392B3AC" w14:textId="2E0371C0" w:rsidR="000F2D13" w:rsidRDefault="000F2D13" w:rsidP="000F2D13">
      <w:pPr>
        <w:ind w:firstLine="0"/>
      </w:pPr>
    </w:p>
    <w:p w14:paraId="552FA94B" w14:textId="207E7438" w:rsidR="000F2D13" w:rsidRDefault="000F2D13" w:rsidP="000F2D13">
      <w:pPr>
        <w:ind w:firstLine="0"/>
      </w:pPr>
    </w:p>
    <w:p w14:paraId="2E3D573F" w14:textId="0248C9A2" w:rsidR="000F2D13" w:rsidRDefault="000F2D13" w:rsidP="000F2D13">
      <w:pPr>
        <w:ind w:firstLine="0"/>
      </w:pPr>
    </w:p>
    <w:p w14:paraId="3D6BF2BD" w14:textId="714C20EA" w:rsidR="000F2D13" w:rsidRDefault="000F2D13" w:rsidP="000F2D13">
      <w:pPr>
        <w:ind w:firstLine="0"/>
      </w:pPr>
    </w:p>
    <w:p w14:paraId="366D6B1E" w14:textId="0C47CB64" w:rsidR="00921704" w:rsidRDefault="00921704" w:rsidP="000F2D13">
      <w:pPr>
        <w:ind w:firstLine="0"/>
      </w:pPr>
    </w:p>
    <w:p w14:paraId="39526BE2" w14:textId="77777777" w:rsidR="000A720E" w:rsidRDefault="000A720E" w:rsidP="000F2D13">
      <w:pPr>
        <w:ind w:firstLine="0"/>
      </w:pPr>
    </w:p>
    <w:p w14:paraId="416C2479" w14:textId="65479895" w:rsidR="000F2D13" w:rsidRDefault="00B45D94" w:rsidP="00B45D94">
      <w:pPr>
        <w:ind w:firstLine="0"/>
        <w:jc w:val="center"/>
        <w:rPr>
          <w:b/>
          <w:bCs/>
        </w:rPr>
      </w:pPr>
      <w:r w:rsidRPr="00B45D94">
        <w:rPr>
          <w:b/>
          <w:bCs/>
        </w:rPr>
        <w:lastRenderedPageBreak/>
        <w:t xml:space="preserve">4. Prueba </w:t>
      </w:r>
      <w:r>
        <w:rPr>
          <w:b/>
          <w:bCs/>
        </w:rPr>
        <w:t>d</w:t>
      </w:r>
      <w:r w:rsidRPr="00B45D94">
        <w:rPr>
          <w:b/>
          <w:bCs/>
        </w:rPr>
        <w:t>e Recorrido</w:t>
      </w:r>
    </w:p>
    <w:p w14:paraId="241B946B" w14:textId="51199F71" w:rsidR="00B45D94" w:rsidRDefault="00B45D94" w:rsidP="00B45D94">
      <w:pPr>
        <w:ind w:firstLine="0"/>
        <w:jc w:val="center"/>
        <w:rPr>
          <w:b/>
          <w:bCs/>
        </w:rPr>
      </w:pPr>
    </w:p>
    <w:p w14:paraId="5F06A0B8" w14:textId="32E13C1A" w:rsidR="00B45D94" w:rsidRDefault="00B45D94" w:rsidP="00B45D94">
      <w:pPr>
        <w:ind w:firstLine="0"/>
        <w:rPr>
          <w:b/>
          <w:bCs/>
        </w:rPr>
      </w:pPr>
      <w:r w:rsidRPr="00B45D94">
        <w:rPr>
          <w:b/>
          <w:bCs/>
        </w:rPr>
        <w:t>Fecha de Diligenciamiento</w:t>
      </w:r>
    </w:p>
    <w:p w14:paraId="05CB7449" w14:textId="21552096" w:rsidR="00B45D94" w:rsidRDefault="00B45D94" w:rsidP="009A34AD">
      <w:r>
        <w:t>15 de abril del 2022.</w:t>
      </w:r>
    </w:p>
    <w:p w14:paraId="59CFDB61" w14:textId="161FFD9F" w:rsidR="00B45D94" w:rsidRDefault="00B45D94" w:rsidP="00B45D94">
      <w:pPr>
        <w:ind w:firstLine="0"/>
      </w:pPr>
    </w:p>
    <w:p w14:paraId="64516705" w14:textId="3CCB39D2" w:rsidR="00B45D94" w:rsidRDefault="00B45D94" w:rsidP="00B45D94">
      <w:pPr>
        <w:ind w:firstLine="0"/>
        <w:rPr>
          <w:b/>
          <w:bCs/>
          <w:i/>
          <w:iCs/>
        </w:rPr>
      </w:pPr>
      <w:r w:rsidRPr="009A34AD">
        <w:rPr>
          <w:b/>
          <w:bCs/>
          <w:i/>
          <w:iCs/>
        </w:rPr>
        <w:t xml:space="preserve">4.1. Nombre del Líder del Proceso </w:t>
      </w:r>
      <w:r w:rsidR="009A34AD">
        <w:rPr>
          <w:b/>
          <w:bCs/>
          <w:i/>
          <w:iCs/>
        </w:rPr>
        <w:t>–</w:t>
      </w:r>
      <w:r w:rsidRPr="009A34AD">
        <w:rPr>
          <w:b/>
          <w:bCs/>
          <w:i/>
          <w:iCs/>
        </w:rPr>
        <w:t xml:space="preserve"> Cargo</w:t>
      </w:r>
    </w:p>
    <w:p w14:paraId="34D39266" w14:textId="657A3E3E" w:rsidR="009A34AD" w:rsidRDefault="00670BBD" w:rsidP="009A34AD">
      <w:r w:rsidRPr="009A34AD">
        <w:t xml:space="preserve">Carol Paola Sierra Muñoz – Asistente </w:t>
      </w:r>
      <w:r>
        <w:t>d</w:t>
      </w:r>
      <w:r w:rsidRPr="009A34AD">
        <w:t>e Cuentas Medicas</w:t>
      </w:r>
      <w:r>
        <w:t>.</w:t>
      </w:r>
    </w:p>
    <w:p w14:paraId="6E6539DB" w14:textId="3C697D2C" w:rsidR="009A34AD" w:rsidRDefault="009A34AD" w:rsidP="009A34AD">
      <w:pPr>
        <w:ind w:firstLine="0"/>
      </w:pPr>
    </w:p>
    <w:p w14:paraId="35F3C924" w14:textId="233E0A0F" w:rsidR="009A34AD" w:rsidRDefault="009A34AD" w:rsidP="009A34AD">
      <w:r w:rsidRPr="009A34AD">
        <w:rPr>
          <w:b/>
          <w:bCs/>
        </w:rPr>
        <w:t>4.2. Principales Actividades Desarrolladas en el Proceso de Ingresos y Cuentas por Cobrar</w:t>
      </w:r>
      <w:r>
        <w:rPr>
          <w:b/>
          <w:bCs/>
        </w:rPr>
        <w:t xml:space="preserve">. </w:t>
      </w:r>
      <w:r>
        <w:t>En el proceso realizado para registrar y atender a los pacientes hasta llegar a la creación de la factura electrónica y su proceso de cobro es el siguiente:</w:t>
      </w:r>
    </w:p>
    <w:p w14:paraId="0D38D444" w14:textId="77777777" w:rsidR="009A34AD" w:rsidRPr="009A34AD" w:rsidRDefault="009A34AD" w:rsidP="009A34AD">
      <w:pPr>
        <w:pStyle w:val="Prrafodelista"/>
        <w:numPr>
          <w:ilvl w:val="0"/>
          <w:numId w:val="2"/>
        </w:numPr>
      </w:pPr>
      <w:r w:rsidRPr="009A34AD">
        <w:t>Ingreso del paciente a la clínica, se valida que tipo de servicio se va a prestar de acuerdo al contrato establecido por la entidad.</w:t>
      </w:r>
    </w:p>
    <w:p w14:paraId="0DA39266" w14:textId="77777777" w:rsidR="009A34AD" w:rsidRPr="009A34AD" w:rsidRDefault="009A34AD" w:rsidP="009A34AD">
      <w:pPr>
        <w:pStyle w:val="Prrafodelista"/>
        <w:numPr>
          <w:ilvl w:val="0"/>
          <w:numId w:val="2"/>
        </w:numPr>
      </w:pPr>
      <w:r w:rsidRPr="009A34AD">
        <w:t>Registro y enumeración de servicios prestados alimentando la información en el programa de PACIFIC MEDICAL SUITE.</w:t>
      </w:r>
    </w:p>
    <w:p w14:paraId="67EC67EC" w14:textId="77777777" w:rsidR="009A34AD" w:rsidRPr="009A34AD" w:rsidRDefault="009A34AD" w:rsidP="009A34AD">
      <w:pPr>
        <w:pStyle w:val="Prrafodelista"/>
        <w:numPr>
          <w:ilvl w:val="0"/>
          <w:numId w:val="2"/>
        </w:numPr>
      </w:pPr>
      <w:r w:rsidRPr="009A34AD">
        <w:t>Creación de los RIPS, de acuerdo a la información retroalimentada.</w:t>
      </w:r>
    </w:p>
    <w:p w14:paraId="6C65E5D2" w14:textId="77777777" w:rsidR="009A34AD" w:rsidRPr="009A34AD" w:rsidRDefault="009A34AD" w:rsidP="009A34AD">
      <w:pPr>
        <w:pStyle w:val="Prrafodelista"/>
        <w:numPr>
          <w:ilvl w:val="0"/>
          <w:numId w:val="2"/>
        </w:numPr>
      </w:pPr>
      <w:r w:rsidRPr="009A34AD">
        <w:t>Recepción de los RIPS al área de facturación para la creación de factura electrónica, de acuerdo al servicio, medicamentos e insumos y todo lo relacionado durante el servicio de salud prestado.</w:t>
      </w:r>
    </w:p>
    <w:p w14:paraId="1A094CF6" w14:textId="77777777" w:rsidR="009A34AD" w:rsidRPr="009A34AD" w:rsidRDefault="009A34AD" w:rsidP="009A34AD">
      <w:pPr>
        <w:pStyle w:val="Prrafodelista"/>
        <w:numPr>
          <w:ilvl w:val="0"/>
          <w:numId w:val="2"/>
        </w:numPr>
      </w:pPr>
      <w:r w:rsidRPr="009A34AD">
        <w:t>Cobro al paciente y creación de recibo de caja por concepto de cuota moderadora y/o copago de acuerdo a la información suministrada al paciente durante el servicio de salud prestado.</w:t>
      </w:r>
    </w:p>
    <w:p w14:paraId="4626BA03" w14:textId="77777777" w:rsidR="009A34AD" w:rsidRPr="009A34AD" w:rsidRDefault="009A34AD" w:rsidP="009A34AD">
      <w:pPr>
        <w:pStyle w:val="Prrafodelista"/>
        <w:numPr>
          <w:ilvl w:val="0"/>
          <w:numId w:val="2"/>
        </w:numPr>
      </w:pPr>
      <w:r w:rsidRPr="009A34AD">
        <w:t>Cierre de historia clínica de acuerdo a la factura realizada.</w:t>
      </w:r>
    </w:p>
    <w:p w14:paraId="4063B0EB" w14:textId="77777777" w:rsidR="009A34AD" w:rsidRPr="009A34AD" w:rsidRDefault="009A34AD" w:rsidP="009A34AD">
      <w:pPr>
        <w:pStyle w:val="Prrafodelista"/>
        <w:numPr>
          <w:ilvl w:val="0"/>
          <w:numId w:val="2"/>
        </w:numPr>
      </w:pPr>
      <w:r w:rsidRPr="009A34AD">
        <w:lastRenderedPageBreak/>
        <w:t>Cargue de información de la factura por el departamento de contabilidad al programa SIESA CLOUD (Información cargada de forma mensual por archivo plano).</w:t>
      </w:r>
    </w:p>
    <w:p w14:paraId="679C9542" w14:textId="77777777" w:rsidR="009A34AD" w:rsidRPr="009A34AD" w:rsidRDefault="009A34AD" w:rsidP="009A34AD">
      <w:pPr>
        <w:pStyle w:val="Prrafodelista"/>
        <w:numPr>
          <w:ilvl w:val="0"/>
          <w:numId w:val="2"/>
        </w:numPr>
      </w:pPr>
      <w:r w:rsidRPr="009A34AD">
        <w:t>Correo de gerencia administrativa sobre el pago y notificación de glosa de la entidad que remitió el paciente de acuerdo a la factura electrónica enviada y al crédito pactado con la entidad.</w:t>
      </w:r>
    </w:p>
    <w:p w14:paraId="30BB89E8" w14:textId="77777777" w:rsidR="009A34AD" w:rsidRPr="009A34AD" w:rsidRDefault="009A34AD" w:rsidP="009A34AD">
      <w:pPr>
        <w:pStyle w:val="Prrafodelista"/>
        <w:numPr>
          <w:ilvl w:val="0"/>
          <w:numId w:val="2"/>
        </w:numPr>
      </w:pPr>
      <w:r w:rsidRPr="009A34AD">
        <w:t>Validación de la persona encargada de cuentas médicas y retroalimentación interna del valor pagado y glosa pendiente por validar.</w:t>
      </w:r>
    </w:p>
    <w:p w14:paraId="1E14A0FE" w14:textId="3687807E" w:rsidR="009A34AD" w:rsidRDefault="009A34AD" w:rsidP="0075418E">
      <w:pPr>
        <w:pStyle w:val="Prrafodelista"/>
        <w:numPr>
          <w:ilvl w:val="0"/>
          <w:numId w:val="2"/>
        </w:numPr>
      </w:pPr>
      <w:r w:rsidRPr="009A34AD">
        <w:t>Creación de documento contable por el departamento contable cruzando la factura pagada, aplicando retenciones aplicadas por el cliente y dejando pendiente por cruzar la glosa realizada.</w:t>
      </w:r>
    </w:p>
    <w:p w14:paraId="13D75FFA" w14:textId="77777777" w:rsidR="0075418E" w:rsidRPr="0075418E" w:rsidRDefault="0075418E" w:rsidP="0075418E">
      <w:pPr>
        <w:pStyle w:val="Prrafodelista"/>
        <w:numPr>
          <w:ilvl w:val="0"/>
          <w:numId w:val="2"/>
        </w:numPr>
      </w:pPr>
      <w:r w:rsidRPr="0075418E">
        <w:t>Validación y conciliación entre cuentas médicas y el cliente sobre glosa aplicada al documento equivalente electrónico enviado.</w:t>
      </w:r>
    </w:p>
    <w:p w14:paraId="07594090" w14:textId="0454F576" w:rsidR="0075418E" w:rsidRDefault="0075418E" w:rsidP="0075418E">
      <w:pPr>
        <w:ind w:firstLine="0"/>
      </w:pPr>
    </w:p>
    <w:p w14:paraId="06367BAB" w14:textId="77777777" w:rsidR="0075418E" w:rsidRDefault="0075418E" w:rsidP="0075418E">
      <w:pPr>
        <w:ind w:firstLine="0"/>
      </w:pPr>
    </w:p>
    <w:p w14:paraId="0872E830" w14:textId="77777777" w:rsidR="0075418E" w:rsidRDefault="0075418E" w:rsidP="0075418E">
      <w:pPr>
        <w:ind w:firstLine="0"/>
      </w:pPr>
    </w:p>
    <w:p w14:paraId="73ADEB18" w14:textId="77777777" w:rsidR="0075418E" w:rsidRDefault="0075418E" w:rsidP="0075418E">
      <w:pPr>
        <w:ind w:firstLine="0"/>
      </w:pPr>
    </w:p>
    <w:p w14:paraId="71CED8C7" w14:textId="77777777" w:rsidR="0075418E" w:rsidRDefault="0075418E" w:rsidP="0075418E">
      <w:pPr>
        <w:ind w:firstLine="0"/>
      </w:pPr>
    </w:p>
    <w:p w14:paraId="0B979475" w14:textId="77777777" w:rsidR="0075418E" w:rsidRDefault="0075418E" w:rsidP="0075418E">
      <w:pPr>
        <w:ind w:firstLine="0"/>
      </w:pPr>
    </w:p>
    <w:p w14:paraId="638CCB72" w14:textId="77777777" w:rsidR="0075418E" w:rsidRDefault="0075418E" w:rsidP="0075418E">
      <w:pPr>
        <w:ind w:firstLine="0"/>
      </w:pPr>
    </w:p>
    <w:p w14:paraId="77565FB9" w14:textId="77777777" w:rsidR="0075418E" w:rsidRDefault="0075418E" w:rsidP="0075418E">
      <w:pPr>
        <w:ind w:firstLine="0"/>
      </w:pPr>
    </w:p>
    <w:p w14:paraId="58B0E396" w14:textId="77777777" w:rsidR="0075418E" w:rsidRDefault="0075418E" w:rsidP="0075418E">
      <w:pPr>
        <w:ind w:firstLine="0"/>
      </w:pPr>
    </w:p>
    <w:p w14:paraId="6AB15B01" w14:textId="77777777" w:rsidR="0075418E" w:rsidRDefault="0075418E" w:rsidP="0075418E">
      <w:pPr>
        <w:ind w:firstLine="0"/>
      </w:pPr>
    </w:p>
    <w:p w14:paraId="4A596B0F" w14:textId="02D96BC9" w:rsidR="0075418E" w:rsidRDefault="0075418E" w:rsidP="00D359BA">
      <w:pPr>
        <w:rPr>
          <w:b/>
          <w:bCs/>
          <w:i/>
          <w:iCs/>
        </w:rPr>
      </w:pPr>
      <w:r w:rsidRPr="0075418E">
        <w:rPr>
          <w:b/>
          <w:bCs/>
          <w:i/>
          <w:iCs/>
        </w:rPr>
        <w:lastRenderedPageBreak/>
        <w:t>4.3. Principales Riesgos y Controles del Proceso.</w:t>
      </w:r>
    </w:p>
    <w:p w14:paraId="6A08A97A" w14:textId="11ABCB13" w:rsidR="00D359BA" w:rsidRPr="00252359" w:rsidRDefault="00D359BA" w:rsidP="00D359BA">
      <w:pPr>
        <w:rPr>
          <w:b/>
          <w:bCs/>
        </w:rPr>
      </w:pPr>
      <w:r w:rsidRPr="00252359">
        <w:rPr>
          <w:b/>
          <w:bCs/>
        </w:rPr>
        <w:t>Tabla 1</w:t>
      </w:r>
    </w:p>
    <w:tbl>
      <w:tblPr>
        <w:tblW w:w="8937" w:type="dxa"/>
        <w:tblInd w:w="-40" w:type="dxa"/>
        <w:tblLook w:val="04A0" w:firstRow="1" w:lastRow="0" w:firstColumn="1" w:lastColumn="0" w:noHBand="0" w:noVBand="1"/>
      </w:tblPr>
      <w:tblGrid>
        <w:gridCol w:w="4401"/>
        <w:gridCol w:w="4536"/>
      </w:tblGrid>
      <w:tr w:rsidR="0075418E" w:rsidRPr="0075418E" w14:paraId="5DE28270" w14:textId="77777777" w:rsidTr="006C6FD1">
        <w:trPr>
          <w:trHeight w:val="364"/>
        </w:trPr>
        <w:tc>
          <w:tcPr>
            <w:tcW w:w="4401" w:type="dxa"/>
            <w:tcBorders>
              <w:top w:val="single" w:sz="4" w:space="0" w:color="auto"/>
              <w:bottom w:val="single" w:sz="4" w:space="0" w:color="auto"/>
            </w:tcBorders>
            <w:shd w:val="clear" w:color="auto" w:fill="auto"/>
            <w:vAlign w:val="center"/>
          </w:tcPr>
          <w:p w14:paraId="617BA1B6" w14:textId="0498D64A" w:rsidR="0075418E" w:rsidRPr="0075418E" w:rsidRDefault="000C1CE4" w:rsidP="001D6404">
            <w:pPr>
              <w:widowControl w:val="0"/>
              <w:autoSpaceDE w:val="0"/>
              <w:autoSpaceDN w:val="0"/>
              <w:adjustRightInd w:val="0"/>
              <w:spacing w:before="36" w:line="360" w:lineRule="auto"/>
              <w:ind w:firstLine="0"/>
              <w:jc w:val="center"/>
              <w:rPr>
                <w:rFonts w:eastAsia="Arial" w:cs="Times New Roman"/>
                <w:b/>
                <w:bCs/>
                <w:szCs w:val="24"/>
              </w:rPr>
            </w:pPr>
            <w:bookmarkStart w:id="0" w:name="_Hlk141774774"/>
            <w:r w:rsidRPr="0075418E">
              <w:rPr>
                <w:rFonts w:eastAsia="Arial" w:cs="Times New Roman"/>
                <w:b/>
                <w:bCs/>
                <w:szCs w:val="24"/>
              </w:rPr>
              <w:t>Riesgos</w:t>
            </w:r>
          </w:p>
        </w:tc>
        <w:tc>
          <w:tcPr>
            <w:tcW w:w="4536" w:type="dxa"/>
            <w:tcBorders>
              <w:top w:val="single" w:sz="4" w:space="0" w:color="auto"/>
              <w:bottom w:val="single" w:sz="4" w:space="0" w:color="auto"/>
            </w:tcBorders>
            <w:vAlign w:val="center"/>
          </w:tcPr>
          <w:p w14:paraId="5EF7A785" w14:textId="163A88C9" w:rsidR="0075418E" w:rsidRPr="0075418E" w:rsidRDefault="000C1CE4" w:rsidP="001D6404">
            <w:pPr>
              <w:widowControl w:val="0"/>
              <w:autoSpaceDE w:val="0"/>
              <w:autoSpaceDN w:val="0"/>
              <w:adjustRightInd w:val="0"/>
              <w:spacing w:before="36" w:line="360" w:lineRule="auto"/>
              <w:ind w:firstLine="0"/>
              <w:jc w:val="center"/>
              <w:rPr>
                <w:rFonts w:eastAsia="Arial" w:cs="Times New Roman"/>
                <w:b/>
                <w:bCs/>
                <w:szCs w:val="24"/>
              </w:rPr>
            </w:pPr>
            <w:r w:rsidRPr="0075418E">
              <w:rPr>
                <w:rFonts w:eastAsia="Arial" w:cs="Times New Roman"/>
                <w:b/>
                <w:bCs/>
                <w:szCs w:val="24"/>
              </w:rPr>
              <w:t>Controles</w:t>
            </w:r>
          </w:p>
        </w:tc>
      </w:tr>
      <w:tr w:rsidR="0075418E" w:rsidRPr="0075418E" w14:paraId="0058A4C0" w14:textId="77777777" w:rsidTr="006C6FD1">
        <w:trPr>
          <w:trHeight w:val="364"/>
        </w:trPr>
        <w:tc>
          <w:tcPr>
            <w:tcW w:w="4401" w:type="dxa"/>
            <w:tcBorders>
              <w:top w:val="single" w:sz="4" w:space="0" w:color="auto"/>
            </w:tcBorders>
            <w:shd w:val="clear" w:color="auto" w:fill="auto"/>
          </w:tcPr>
          <w:p w14:paraId="55B2FCD2"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b/>
                <w:bCs/>
                <w:szCs w:val="24"/>
              </w:rPr>
            </w:pPr>
            <w:r w:rsidRPr="0075418E">
              <w:rPr>
                <w:rFonts w:eastAsia="Arial" w:cs="Times New Roman"/>
                <w:b/>
                <w:bCs/>
                <w:szCs w:val="24"/>
              </w:rPr>
              <w:t xml:space="preserve">1. </w:t>
            </w:r>
            <w:r w:rsidRPr="0075418E">
              <w:rPr>
                <w:rFonts w:eastAsia="Arial" w:cs="Times New Roman"/>
                <w:szCs w:val="24"/>
              </w:rPr>
              <w:t>Información mal suministrada al programa PACIFIC MEDICAL SUITE, generando una mala información en el momento de la radicación de la factura.</w:t>
            </w:r>
          </w:p>
        </w:tc>
        <w:tc>
          <w:tcPr>
            <w:tcW w:w="4536" w:type="dxa"/>
            <w:tcBorders>
              <w:top w:val="single" w:sz="4" w:space="0" w:color="auto"/>
            </w:tcBorders>
          </w:tcPr>
          <w:p w14:paraId="4E99E0FA"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b/>
                <w:bCs/>
                <w:szCs w:val="24"/>
              </w:rPr>
            </w:pPr>
            <w:r w:rsidRPr="0075418E">
              <w:rPr>
                <w:rFonts w:eastAsia="Arial" w:cs="Times New Roman"/>
                <w:b/>
                <w:bCs/>
                <w:szCs w:val="24"/>
              </w:rPr>
              <w:t xml:space="preserve">1. </w:t>
            </w:r>
            <w:r w:rsidRPr="0075418E">
              <w:rPr>
                <w:rFonts w:eastAsia="Arial" w:cs="Times New Roman"/>
                <w:szCs w:val="24"/>
              </w:rPr>
              <w:t>Registro e historial por usuario que admitió y suministro toda la información del paciente al programa PACIFIC MEDICAL SUITE, durante el servicio prestado.</w:t>
            </w:r>
          </w:p>
        </w:tc>
      </w:tr>
      <w:tr w:rsidR="0075418E" w:rsidRPr="0075418E" w14:paraId="1CD1F50D" w14:textId="77777777" w:rsidTr="001D6404">
        <w:trPr>
          <w:trHeight w:val="364"/>
        </w:trPr>
        <w:tc>
          <w:tcPr>
            <w:tcW w:w="4401" w:type="dxa"/>
            <w:shd w:val="clear" w:color="auto" w:fill="auto"/>
          </w:tcPr>
          <w:p w14:paraId="63B509A1"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b/>
                <w:bCs/>
                <w:szCs w:val="24"/>
              </w:rPr>
            </w:pPr>
            <w:r w:rsidRPr="0075418E">
              <w:rPr>
                <w:rFonts w:eastAsia="Arial" w:cs="Times New Roman"/>
                <w:b/>
                <w:bCs/>
                <w:szCs w:val="24"/>
              </w:rPr>
              <w:t xml:space="preserve">2. </w:t>
            </w:r>
            <w:r w:rsidRPr="0075418E">
              <w:rPr>
                <w:rFonts w:eastAsia="Arial" w:cs="Times New Roman"/>
                <w:szCs w:val="24"/>
              </w:rPr>
              <w:t>Información de estados financieros erradas por la información de ingresos registradas solo en el programa de facturación.</w:t>
            </w:r>
          </w:p>
        </w:tc>
        <w:tc>
          <w:tcPr>
            <w:tcW w:w="4536" w:type="dxa"/>
          </w:tcPr>
          <w:p w14:paraId="333F41F4"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szCs w:val="24"/>
              </w:rPr>
            </w:pPr>
            <w:r w:rsidRPr="0075418E">
              <w:rPr>
                <w:rFonts w:eastAsia="Arial" w:cs="Times New Roman"/>
                <w:b/>
                <w:bCs/>
                <w:szCs w:val="24"/>
              </w:rPr>
              <w:t xml:space="preserve">2. </w:t>
            </w:r>
            <w:r w:rsidRPr="0075418E">
              <w:rPr>
                <w:rFonts w:eastAsia="Arial" w:cs="Times New Roman"/>
                <w:szCs w:val="24"/>
              </w:rPr>
              <w:t>Cargue mensual por archivo plano realizado por asistente contable de todas las facturas emitidas en el mes.</w:t>
            </w:r>
          </w:p>
        </w:tc>
      </w:tr>
      <w:tr w:rsidR="0075418E" w:rsidRPr="0075418E" w14:paraId="3F2B671F" w14:textId="77777777" w:rsidTr="001D6404">
        <w:trPr>
          <w:trHeight w:val="364"/>
        </w:trPr>
        <w:tc>
          <w:tcPr>
            <w:tcW w:w="4401" w:type="dxa"/>
            <w:shd w:val="clear" w:color="auto" w:fill="auto"/>
          </w:tcPr>
          <w:p w14:paraId="3DB2AB2C"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b/>
                <w:bCs/>
                <w:szCs w:val="24"/>
              </w:rPr>
            </w:pPr>
            <w:r w:rsidRPr="0075418E">
              <w:rPr>
                <w:rFonts w:eastAsia="Arial" w:cs="Times New Roman"/>
                <w:b/>
                <w:bCs/>
                <w:szCs w:val="24"/>
              </w:rPr>
              <w:t xml:space="preserve">3. </w:t>
            </w:r>
            <w:r w:rsidRPr="0075418E">
              <w:rPr>
                <w:rFonts w:eastAsia="Arial" w:cs="Times New Roman"/>
                <w:szCs w:val="24"/>
              </w:rPr>
              <w:t>Cargue de información errada al programa contable.</w:t>
            </w:r>
          </w:p>
        </w:tc>
        <w:tc>
          <w:tcPr>
            <w:tcW w:w="4536" w:type="dxa"/>
          </w:tcPr>
          <w:p w14:paraId="0A5D7A59"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b/>
                <w:bCs/>
                <w:szCs w:val="24"/>
              </w:rPr>
            </w:pPr>
            <w:r w:rsidRPr="0075418E">
              <w:rPr>
                <w:rFonts w:eastAsia="Arial" w:cs="Times New Roman"/>
                <w:b/>
                <w:bCs/>
                <w:szCs w:val="24"/>
              </w:rPr>
              <w:t xml:space="preserve">3. </w:t>
            </w:r>
            <w:r w:rsidRPr="0075418E">
              <w:rPr>
                <w:rFonts w:eastAsia="Arial" w:cs="Times New Roman"/>
                <w:szCs w:val="24"/>
              </w:rPr>
              <w:t>Capacitación y/o apoyo con el área de facturación y cuentas médicas.</w:t>
            </w:r>
          </w:p>
        </w:tc>
      </w:tr>
      <w:tr w:rsidR="0075418E" w:rsidRPr="0075418E" w14:paraId="43600D43" w14:textId="77777777" w:rsidTr="001D6404">
        <w:trPr>
          <w:trHeight w:val="364"/>
        </w:trPr>
        <w:tc>
          <w:tcPr>
            <w:tcW w:w="4401" w:type="dxa"/>
            <w:shd w:val="clear" w:color="auto" w:fill="auto"/>
          </w:tcPr>
          <w:p w14:paraId="7F1FF257" w14:textId="77CD070A" w:rsidR="0075418E" w:rsidRPr="0075418E" w:rsidRDefault="001D6404" w:rsidP="001D6404">
            <w:pPr>
              <w:widowControl w:val="0"/>
              <w:autoSpaceDE w:val="0"/>
              <w:autoSpaceDN w:val="0"/>
              <w:adjustRightInd w:val="0"/>
              <w:spacing w:before="36" w:line="360" w:lineRule="auto"/>
              <w:ind w:firstLine="0"/>
              <w:rPr>
                <w:rFonts w:eastAsia="Arial" w:cs="Times New Roman"/>
                <w:szCs w:val="24"/>
              </w:rPr>
            </w:pPr>
            <w:r>
              <w:rPr>
                <w:rFonts w:eastAsia="Arial" w:cs="Times New Roman"/>
                <w:b/>
                <w:bCs/>
                <w:szCs w:val="24"/>
              </w:rPr>
              <w:t>4</w:t>
            </w:r>
            <w:r w:rsidR="0075418E" w:rsidRPr="0075418E">
              <w:rPr>
                <w:rFonts w:eastAsia="Arial" w:cs="Times New Roman"/>
                <w:b/>
                <w:bCs/>
                <w:szCs w:val="24"/>
              </w:rPr>
              <w:t xml:space="preserve">. </w:t>
            </w:r>
            <w:r w:rsidR="0075418E" w:rsidRPr="0075418E">
              <w:rPr>
                <w:rFonts w:eastAsia="Arial" w:cs="Times New Roman"/>
                <w:szCs w:val="24"/>
              </w:rPr>
              <w:t>Información de pago del cliente no reportado a tiempo para hacer el cruce de la misma.</w:t>
            </w:r>
          </w:p>
        </w:tc>
        <w:tc>
          <w:tcPr>
            <w:tcW w:w="4536" w:type="dxa"/>
          </w:tcPr>
          <w:p w14:paraId="07A0EAE5" w14:textId="3DA16337" w:rsidR="0075418E" w:rsidRPr="0075418E" w:rsidRDefault="001D6404" w:rsidP="001D6404">
            <w:pPr>
              <w:widowControl w:val="0"/>
              <w:autoSpaceDE w:val="0"/>
              <w:autoSpaceDN w:val="0"/>
              <w:adjustRightInd w:val="0"/>
              <w:spacing w:before="36" w:line="360" w:lineRule="auto"/>
              <w:ind w:firstLine="0"/>
              <w:rPr>
                <w:rFonts w:eastAsia="Arial" w:cs="Times New Roman"/>
                <w:b/>
                <w:bCs/>
                <w:szCs w:val="24"/>
              </w:rPr>
            </w:pPr>
            <w:r>
              <w:rPr>
                <w:rFonts w:eastAsia="Arial" w:cs="Times New Roman"/>
                <w:b/>
                <w:bCs/>
                <w:szCs w:val="24"/>
              </w:rPr>
              <w:t>4</w:t>
            </w:r>
            <w:r w:rsidR="0075418E" w:rsidRPr="0075418E">
              <w:rPr>
                <w:rFonts w:eastAsia="Arial" w:cs="Times New Roman"/>
                <w:b/>
                <w:bCs/>
                <w:szCs w:val="24"/>
              </w:rPr>
              <w:t xml:space="preserve">. </w:t>
            </w:r>
            <w:r w:rsidR="0075418E" w:rsidRPr="0075418E">
              <w:rPr>
                <w:rFonts w:eastAsia="Arial" w:cs="Times New Roman"/>
                <w:szCs w:val="24"/>
              </w:rPr>
              <w:t>Validación diaria de entradas y salidas diarias de los bancos con el fin de informar a gerencia administrativa para validar si corresponde a pagos realizados por clientes.</w:t>
            </w:r>
          </w:p>
        </w:tc>
      </w:tr>
      <w:tr w:rsidR="0075418E" w:rsidRPr="0075418E" w14:paraId="516F86C8" w14:textId="77777777" w:rsidTr="001D6404">
        <w:trPr>
          <w:trHeight w:val="364"/>
        </w:trPr>
        <w:tc>
          <w:tcPr>
            <w:tcW w:w="4401" w:type="dxa"/>
            <w:shd w:val="clear" w:color="auto" w:fill="auto"/>
          </w:tcPr>
          <w:p w14:paraId="56E99469"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szCs w:val="24"/>
              </w:rPr>
            </w:pPr>
            <w:r w:rsidRPr="0075418E">
              <w:rPr>
                <w:rFonts w:eastAsia="Arial" w:cs="Times New Roman"/>
                <w:b/>
                <w:bCs/>
                <w:szCs w:val="24"/>
              </w:rPr>
              <w:t xml:space="preserve">5. </w:t>
            </w:r>
            <w:r w:rsidRPr="0075418E">
              <w:rPr>
                <w:rFonts w:eastAsia="Arial" w:cs="Times New Roman"/>
                <w:szCs w:val="24"/>
              </w:rPr>
              <w:t>Mal cruce de saldo de factura en el área contable de acuerdo al pago realizado por el cliente.</w:t>
            </w:r>
          </w:p>
        </w:tc>
        <w:tc>
          <w:tcPr>
            <w:tcW w:w="4536" w:type="dxa"/>
          </w:tcPr>
          <w:p w14:paraId="59EF6E83"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b/>
                <w:bCs/>
                <w:szCs w:val="24"/>
              </w:rPr>
            </w:pPr>
            <w:r w:rsidRPr="0075418E">
              <w:rPr>
                <w:rFonts w:eastAsia="Arial" w:cs="Times New Roman"/>
                <w:b/>
                <w:bCs/>
                <w:szCs w:val="24"/>
              </w:rPr>
              <w:t xml:space="preserve">5. </w:t>
            </w:r>
            <w:r w:rsidRPr="0075418E">
              <w:rPr>
                <w:rFonts w:eastAsia="Arial" w:cs="Times New Roman"/>
                <w:szCs w:val="24"/>
              </w:rPr>
              <w:t>Envió mensual del saldo de la cuenta de cartera por cliente al área de cuentas médicas para validación de la misma.</w:t>
            </w:r>
          </w:p>
        </w:tc>
      </w:tr>
      <w:tr w:rsidR="0075418E" w:rsidRPr="0075418E" w14:paraId="4F97AC89" w14:textId="77777777" w:rsidTr="006C6FD1">
        <w:trPr>
          <w:trHeight w:val="364"/>
        </w:trPr>
        <w:tc>
          <w:tcPr>
            <w:tcW w:w="4401" w:type="dxa"/>
            <w:shd w:val="clear" w:color="auto" w:fill="auto"/>
          </w:tcPr>
          <w:p w14:paraId="3E9295C6"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szCs w:val="24"/>
              </w:rPr>
            </w:pPr>
            <w:r w:rsidRPr="0075418E">
              <w:rPr>
                <w:rFonts w:eastAsia="Arial" w:cs="Times New Roman"/>
                <w:b/>
                <w:bCs/>
                <w:szCs w:val="24"/>
              </w:rPr>
              <w:t xml:space="preserve">6. </w:t>
            </w:r>
            <w:r w:rsidRPr="0075418E">
              <w:rPr>
                <w:rFonts w:eastAsia="Arial" w:cs="Times New Roman"/>
                <w:szCs w:val="24"/>
              </w:rPr>
              <w:t>Pagos nos completos por entidades de acuerdo a las glosas aplicadas.</w:t>
            </w:r>
          </w:p>
        </w:tc>
        <w:tc>
          <w:tcPr>
            <w:tcW w:w="4536" w:type="dxa"/>
          </w:tcPr>
          <w:p w14:paraId="1888B515"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szCs w:val="24"/>
              </w:rPr>
            </w:pPr>
            <w:r w:rsidRPr="0075418E">
              <w:rPr>
                <w:rFonts w:eastAsia="Arial" w:cs="Times New Roman"/>
                <w:b/>
                <w:bCs/>
                <w:szCs w:val="24"/>
              </w:rPr>
              <w:t xml:space="preserve">6. </w:t>
            </w:r>
            <w:r w:rsidRPr="0075418E">
              <w:rPr>
                <w:rFonts w:eastAsia="Arial" w:cs="Times New Roman"/>
                <w:szCs w:val="24"/>
              </w:rPr>
              <w:t>Validación y sobre el saldo de la factura no pagada para gestionar el cobro de la misma de acuerdo al reporte del siniestro.</w:t>
            </w:r>
          </w:p>
        </w:tc>
      </w:tr>
      <w:tr w:rsidR="0075418E" w:rsidRPr="0075418E" w14:paraId="481E6802" w14:textId="77777777" w:rsidTr="006C6FD1">
        <w:trPr>
          <w:trHeight w:val="364"/>
        </w:trPr>
        <w:tc>
          <w:tcPr>
            <w:tcW w:w="4401" w:type="dxa"/>
            <w:tcBorders>
              <w:bottom w:val="single" w:sz="4" w:space="0" w:color="auto"/>
            </w:tcBorders>
            <w:shd w:val="clear" w:color="auto" w:fill="auto"/>
          </w:tcPr>
          <w:p w14:paraId="08C2EFAC"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szCs w:val="24"/>
              </w:rPr>
            </w:pPr>
            <w:r w:rsidRPr="0075418E">
              <w:rPr>
                <w:rFonts w:eastAsia="Arial" w:cs="Times New Roman"/>
                <w:b/>
                <w:bCs/>
                <w:szCs w:val="24"/>
              </w:rPr>
              <w:t xml:space="preserve">7. </w:t>
            </w:r>
            <w:r w:rsidRPr="0075418E">
              <w:rPr>
                <w:rFonts w:eastAsia="Arial" w:cs="Times New Roman"/>
                <w:szCs w:val="24"/>
              </w:rPr>
              <w:t>Demora en el pago por parte de la entidad.</w:t>
            </w:r>
          </w:p>
        </w:tc>
        <w:tc>
          <w:tcPr>
            <w:tcW w:w="4536" w:type="dxa"/>
            <w:tcBorders>
              <w:bottom w:val="single" w:sz="4" w:space="0" w:color="auto"/>
            </w:tcBorders>
          </w:tcPr>
          <w:p w14:paraId="39713C2D" w14:textId="77777777" w:rsidR="0075418E" w:rsidRPr="0075418E" w:rsidRDefault="0075418E" w:rsidP="001D6404">
            <w:pPr>
              <w:widowControl w:val="0"/>
              <w:autoSpaceDE w:val="0"/>
              <w:autoSpaceDN w:val="0"/>
              <w:adjustRightInd w:val="0"/>
              <w:spacing w:before="36" w:line="360" w:lineRule="auto"/>
              <w:ind w:firstLine="0"/>
              <w:rPr>
                <w:rFonts w:eastAsia="Arial" w:cs="Times New Roman"/>
                <w:szCs w:val="24"/>
              </w:rPr>
            </w:pPr>
            <w:r w:rsidRPr="0075418E">
              <w:rPr>
                <w:rFonts w:eastAsia="Arial" w:cs="Times New Roman"/>
                <w:szCs w:val="24"/>
              </w:rPr>
              <w:t>7. Gestión y cobro por parte del área de cuentas médicas.</w:t>
            </w:r>
          </w:p>
        </w:tc>
      </w:tr>
      <w:bookmarkEnd w:id="0"/>
    </w:tbl>
    <w:p w14:paraId="2860FA48" w14:textId="06E94C77" w:rsidR="0075418E" w:rsidRDefault="0075418E" w:rsidP="004229D0">
      <w:pPr>
        <w:ind w:firstLine="0"/>
      </w:pPr>
    </w:p>
    <w:p w14:paraId="3F27380A" w14:textId="1EB33CD6" w:rsidR="004229D0" w:rsidRDefault="004229D0" w:rsidP="004229D0">
      <w:pPr>
        <w:ind w:firstLine="0"/>
      </w:pPr>
    </w:p>
    <w:p w14:paraId="5D319689" w14:textId="77777777" w:rsidR="00921704" w:rsidRDefault="00921704" w:rsidP="004229D0">
      <w:pPr>
        <w:ind w:firstLine="0"/>
      </w:pPr>
    </w:p>
    <w:p w14:paraId="636E79A0" w14:textId="653B9240" w:rsidR="006C6FD1" w:rsidRDefault="009A58A1" w:rsidP="00B5497B">
      <w:r w:rsidRPr="009A58A1">
        <w:rPr>
          <w:b/>
          <w:bCs/>
          <w:i/>
          <w:iCs/>
        </w:rPr>
        <w:lastRenderedPageBreak/>
        <w:t>4.4. Principales Situaciones de Fraude Presentadas en el Proceso.</w:t>
      </w:r>
      <w:r>
        <w:rPr>
          <w:b/>
          <w:bCs/>
          <w:i/>
          <w:iCs/>
        </w:rPr>
        <w:t xml:space="preserve"> </w:t>
      </w:r>
      <w:r w:rsidRPr="009A58A1">
        <w:t>Durante la auditoría realizada en la empresa Orthopedic Join S.A.S., se realizaron las entrevistas respectivas, con el fin de investigar posibles fraudes que hayan ocurrido dentro de la administración, se afirmó que no han detectado casos de fraudes dentro de los diferentes procesos internos de la compañía.</w:t>
      </w:r>
    </w:p>
    <w:p w14:paraId="39668DBF" w14:textId="2E58B2D4" w:rsidR="009A58A1" w:rsidRDefault="009A58A1" w:rsidP="009A58A1"/>
    <w:p w14:paraId="1BD12BB6" w14:textId="67510F81" w:rsidR="009A58A1" w:rsidRDefault="009A58A1" w:rsidP="009A58A1">
      <w:pPr>
        <w:rPr>
          <w:b/>
          <w:bCs/>
          <w:i/>
          <w:iCs/>
        </w:rPr>
      </w:pPr>
      <w:r w:rsidRPr="009A58A1">
        <w:rPr>
          <w:b/>
          <w:bCs/>
          <w:i/>
          <w:iCs/>
        </w:rPr>
        <w:t>4.5. Recomendaciones Para Fortalecer El Control Interno</w:t>
      </w:r>
      <w:r>
        <w:rPr>
          <w:b/>
          <w:bCs/>
          <w:i/>
          <w:iCs/>
        </w:rPr>
        <w:t>.</w:t>
      </w:r>
    </w:p>
    <w:p w14:paraId="400360F1" w14:textId="57C056C2" w:rsidR="009A58A1" w:rsidRDefault="007B3D4D" w:rsidP="007B3D4D">
      <w:r w:rsidRPr="007B3D4D">
        <w:rPr>
          <w:b/>
          <w:bCs/>
          <w:i/>
          <w:iCs/>
        </w:rPr>
        <w:t>Causa 1.</w:t>
      </w:r>
      <w:r>
        <w:rPr>
          <w:b/>
          <w:bCs/>
          <w:i/>
          <w:iCs/>
        </w:rPr>
        <w:t xml:space="preserve"> </w:t>
      </w:r>
      <w:r w:rsidRPr="007B3D4D">
        <w:t>Valores mal facturados a las aseguradoras y/o EPS.</w:t>
      </w:r>
    </w:p>
    <w:p w14:paraId="08CD4106" w14:textId="2E88DDFB" w:rsidR="007B3D4D" w:rsidRDefault="007B3D4D" w:rsidP="007B3D4D">
      <w:r w:rsidRPr="007B3D4D">
        <w:rPr>
          <w:b/>
          <w:bCs/>
          <w:i/>
          <w:iCs/>
        </w:rPr>
        <w:t>Riesgo 1.</w:t>
      </w:r>
      <w:r>
        <w:t xml:space="preserve"> </w:t>
      </w:r>
      <w:r w:rsidRPr="007B3D4D">
        <w:t>Pago de la factura incompleta o de manera parcial.</w:t>
      </w:r>
    </w:p>
    <w:p w14:paraId="53B8B42F" w14:textId="1F3CD71A" w:rsidR="007B3D4D" w:rsidRDefault="007B3D4D" w:rsidP="007B3D4D">
      <w:r w:rsidRPr="007B3D4D">
        <w:rPr>
          <w:b/>
          <w:bCs/>
          <w:i/>
          <w:iCs/>
        </w:rPr>
        <w:t>Impacto 1.</w:t>
      </w:r>
      <w:r>
        <w:t xml:space="preserve"> </w:t>
      </w:r>
      <w:r w:rsidRPr="007B3D4D">
        <w:t>Menos ingresos recibidos para la compañía.</w:t>
      </w:r>
    </w:p>
    <w:p w14:paraId="7C14CAB2" w14:textId="7899DB34" w:rsidR="007B3D4D" w:rsidRDefault="007B3D4D" w:rsidP="007B3D4D">
      <w:r w:rsidRPr="007B3D4D">
        <w:rPr>
          <w:b/>
          <w:bCs/>
          <w:i/>
          <w:iCs/>
        </w:rPr>
        <w:t>Recomendación 1.</w:t>
      </w:r>
      <w:r>
        <w:t xml:space="preserve"> </w:t>
      </w:r>
      <w:r w:rsidRPr="007B3D4D">
        <w:t>Realizar una respectiva validación con las diferentes áreas que intervienen durante la atención del paciente antes de elaborar la factura electrónica.</w:t>
      </w:r>
    </w:p>
    <w:p w14:paraId="417B622F" w14:textId="0E004238" w:rsidR="007B3D4D" w:rsidRDefault="007B3D4D" w:rsidP="007B3D4D">
      <w:r w:rsidRPr="007B3D4D">
        <w:rPr>
          <w:b/>
          <w:bCs/>
        </w:rPr>
        <w:t>Causa 2.</w:t>
      </w:r>
      <w:r>
        <w:t xml:space="preserve"> </w:t>
      </w:r>
      <w:r w:rsidRPr="007B3D4D">
        <w:t>Cruce mal realizado de facturas pagadas en el programa contable reportado por el área de cuentas médicas.</w:t>
      </w:r>
    </w:p>
    <w:p w14:paraId="3AF92A06" w14:textId="2C97591B" w:rsidR="007B3D4D" w:rsidRDefault="007B3D4D" w:rsidP="007B3D4D">
      <w:r w:rsidRPr="007B3D4D">
        <w:rPr>
          <w:b/>
          <w:bCs/>
          <w:i/>
          <w:iCs/>
        </w:rPr>
        <w:t xml:space="preserve">Riesgo </w:t>
      </w:r>
      <w:r>
        <w:rPr>
          <w:b/>
          <w:bCs/>
          <w:i/>
          <w:iCs/>
        </w:rPr>
        <w:t>2</w:t>
      </w:r>
      <w:r w:rsidRPr="007B3D4D">
        <w:rPr>
          <w:b/>
          <w:bCs/>
          <w:i/>
          <w:iCs/>
        </w:rPr>
        <w:t>.</w:t>
      </w:r>
      <w:r>
        <w:rPr>
          <w:b/>
          <w:bCs/>
          <w:i/>
          <w:iCs/>
        </w:rPr>
        <w:t xml:space="preserve"> </w:t>
      </w:r>
      <w:r w:rsidRPr="007B3D4D">
        <w:t>Creación de saldos de cartera inexistente.</w:t>
      </w:r>
    </w:p>
    <w:p w14:paraId="454231BB" w14:textId="7D2B0737" w:rsidR="007B3D4D" w:rsidRDefault="007B3D4D" w:rsidP="007B3D4D">
      <w:r w:rsidRPr="007B3D4D">
        <w:rPr>
          <w:b/>
          <w:bCs/>
        </w:rPr>
        <w:t>Impacto 2.</w:t>
      </w:r>
      <w:r>
        <w:t xml:space="preserve"> </w:t>
      </w:r>
      <w:r w:rsidRPr="007B3D4D">
        <w:t>Valores erróneos reportados en los estados financieros.</w:t>
      </w:r>
    </w:p>
    <w:p w14:paraId="76C0BD1E" w14:textId="138DD5D0" w:rsidR="007B3D4D" w:rsidRDefault="007B3D4D" w:rsidP="007B3D4D">
      <w:r w:rsidRPr="007B3D4D">
        <w:rPr>
          <w:b/>
          <w:bCs/>
        </w:rPr>
        <w:t>Recomendación 2.</w:t>
      </w:r>
      <w:r>
        <w:t xml:space="preserve"> </w:t>
      </w:r>
      <w:r w:rsidRPr="007B3D4D">
        <w:t>Crear un departamento de cartera, en el cual la persona que realizará la gestión de cobro sea la misma que lo cruce en el programa contable.</w:t>
      </w:r>
    </w:p>
    <w:p w14:paraId="43504AE7" w14:textId="5D718BC8" w:rsidR="007B3D4D" w:rsidRDefault="007B3D4D" w:rsidP="007B3D4D">
      <w:r w:rsidRPr="00DC7409">
        <w:rPr>
          <w:b/>
          <w:bCs/>
        </w:rPr>
        <w:t>Causa 3.</w:t>
      </w:r>
      <w:r>
        <w:t xml:space="preserve"> </w:t>
      </w:r>
      <w:r w:rsidRPr="007B3D4D">
        <w:t>Registro de facturas en el programa contable no similar al concepto facturado.</w:t>
      </w:r>
    </w:p>
    <w:p w14:paraId="680C6F04" w14:textId="621FF9F5" w:rsidR="00DC7409" w:rsidRDefault="00DC7409" w:rsidP="007B3D4D">
      <w:r w:rsidRPr="00DC7409">
        <w:rPr>
          <w:b/>
          <w:bCs/>
        </w:rPr>
        <w:t>Riesgo 3.</w:t>
      </w:r>
      <w:r>
        <w:t xml:space="preserve"> </w:t>
      </w:r>
      <w:r w:rsidRPr="00DC7409">
        <w:t>Valor de la factura registrada a una cuenta de ingreso diferente.</w:t>
      </w:r>
    </w:p>
    <w:p w14:paraId="7FC50C35" w14:textId="49C3982C" w:rsidR="00DC7409" w:rsidRDefault="00DC7409" w:rsidP="007B3D4D">
      <w:r w:rsidRPr="00DC7409">
        <w:rPr>
          <w:b/>
          <w:bCs/>
        </w:rPr>
        <w:t>Impacto 3.</w:t>
      </w:r>
      <w:r>
        <w:t xml:space="preserve"> </w:t>
      </w:r>
      <w:r w:rsidRPr="00DC7409">
        <w:t>Reporte o informe de los servicios prestados con saldos irreales.</w:t>
      </w:r>
    </w:p>
    <w:p w14:paraId="6FB1ABEB" w14:textId="10E8ED4D" w:rsidR="00DC7409" w:rsidRDefault="00DC7409" w:rsidP="007B3D4D">
      <w:r w:rsidRPr="00DC7409">
        <w:rPr>
          <w:b/>
          <w:bCs/>
        </w:rPr>
        <w:t>Recomendación 3.</w:t>
      </w:r>
      <w:r>
        <w:t xml:space="preserve"> </w:t>
      </w:r>
      <w:r w:rsidRPr="00DC7409">
        <w:t>Parametrizar el programa contable con el fin de registrar cada concepto o detalle de factura a una cuenta, centro de costos y unidad de negocio acorde al servicio prestado.</w:t>
      </w:r>
    </w:p>
    <w:p w14:paraId="52E45998" w14:textId="343F602A" w:rsidR="00DC7409" w:rsidRDefault="00DC7409" w:rsidP="007B3D4D">
      <w:r w:rsidRPr="00DC7409">
        <w:rPr>
          <w:b/>
          <w:bCs/>
        </w:rPr>
        <w:lastRenderedPageBreak/>
        <w:t>Causa 4.</w:t>
      </w:r>
      <w:r>
        <w:t xml:space="preserve"> </w:t>
      </w:r>
      <w:r w:rsidRPr="00DC7409">
        <w:t>Facturas vencidas en el programa contable por glosas retenidas.</w:t>
      </w:r>
    </w:p>
    <w:p w14:paraId="7E58FEB9" w14:textId="79C856AD" w:rsidR="00DC7409" w:rsidRDefault="00DC7409" w:rsidP="007B3D4D">
      <w:r w:rsidRPr="00DC7409">
        <w:rPr>
          <w:b/>
          <w:bCs/>
        </w:rPr>
        <w:t>Riesgo 4.</w:t>
      </w:r>
      <w:r>
        <w:t xml:space="preserve"> </w:t>
      </w:r>
      <w:r w:rsidRPr="00DC7409">
        <w:t>Saldo en la cuenta 1302 de clientes nacionales factura radicada inflada.</w:t>
      </w:r>
    </w:p>
    <w:p w14:paraId="15B22283" w14:textId="0236CF54" w:rsidR="00DC7409" w:rsidRDefault="00DC7409" w:rsidP="007B3D4D">
      <w:r w:rsidRPr="00DC7409">
        <w:rPr>
          <w:b/>
          <w:bCs/>
        </w:rPr>
        <w:t>Impacto 4.</w:t>
      </w:r>
      <w:r>
        <w:t xml:space="preserve"> </w:t>
      </w:r>
      <w:r w:rsidRPr="00DC7409">
        <w:t>Flujo de cartera en el programa contable vencido reportado en los estados financieros.</w:t>
      </w:r>
    </w:p>
    <w:p w14:paraId="0BBC8816" w14:textId="7060FDA8" w:rsidR="00DC7409" w:rsidRDefault="00DC7409" w:rsidP="007B3D4D">
      <w:r w:rsidRPr="00DC7409">
        <w:rPr>
          <w:b/>
          <w:bCs/>
        </w:rPr>
        <w:t xml:space="preserve">Recomendación 4. </w:t>
      </w:r>
      <w:r w:rsidRPr="00DC7409">
        <w:t>Trasladar el saldo del valor retenido por el cliente a la cuenta 1303 clientes nacionales factura radicada glosa subsanable.</w:t>
      </w:r>
    </w:p>
    <w:p w14:paraId="53F01C01" w14:textId="3D6F2383" w:rsidR="00FC6A7C" w:rsidRDefault="00FC6A7C" w:rsidP="00B5497B">
      <w:pPr>
        <w:ind w:firstLine="0"/>
      </w:pPr>
    </w:p>
    <w:p w14:paraId="690DFC9B" w14:textId="77777777" w:rsidR="00FC6A7C" w:rsidRPr="00FC6A7C" w:rsidRDefault="00FC6A7C" w:rsidP="00FC6A7C">
      <w:r w:rsidRPr="00FC6A7C">
        <w:rPr>
          <w:b/>
          <w:bCs/>
          <w:i/>
          <w:iCs/>
        </w:rPr>
        <w:t>4.6. Conclusión de la prueba de recorrido</w:t>
      </w:r>
      <w:r>
        <w:rPr>
          <w:b/>
          <w:bCs/>
          <w:i/>
          <w:iCs/>
        </w:rPr>
        <w:t xml:space="preserve">. </w:t>
      </w:r>
      <w:r w:rsidRPr="00FC6A7C">
        <w:t>Durante la entrevista realizada, se valida que los tres tipos de ingresos que maneja la compañía ya sea para el cliente principal ASMED SALUD, aseguradoras y/o consultas externas para personas naturales, el proceso interno que se realiza es muy efectivo en cuanto a la facturación y gestión de cobro debido al orden que maneja el personal que ocupa dicho cargo, no obstante, con las evidencias recolectadas se hacen las siguientes recomendaciones:</w:t>
      </w:r>
    </w:p>
    <w:p w14:paraId="07A73407" w14:textId="1A7335C9" w:rsidR="00FC6A7C" w:rsidRDefault="00FC6A7C" w:rsidP="00FC6A7C">
      <w:pPr>
        <w:pStyle w:val="Prrafodelista"/>
        <w:numPr>
          <w:ilvl w:val="0"/>
          <w:numId w:val="3"/>
        </w:numPr>
      </w:pPr>
      <w:r w:rsidRPr="00FC6A7C">
        <w:t>Parametrizar del programa contable</w:t>
      </w:r>
      <w:r>
        <w:t>.</w:t>
      </w:r>
    </w:p>
    <w:p w14:paraId="091863CF" w14:textId="50E32A59" w:rsidR="00FC6A7C" w:rsidRDefault="00FC6A7C" w:rsidP="00FC6A7C">
      <w:pPr>
        <w:pStyle w:val="Prrafodelista"/>
        <w:numPr>
          <w:ilvl w:val="0"/>
          <w:numId w:val="3"/>
        </w:numPr>
      </w:pPr>
      <w:r w:rsidRPr="00FC6A7C">
        <w:t>Programar capacitaciones al personal</w:t>
      </w:r>
      <w:r>
        <w:t>.</w:t>
      </w:r>
      <w:r w:rsidRPr="00FC6A7C">
        <w:t xml:space="preserve"> </w:t>
      </w:r>
    </w:p>
    <w:p w14:paraId="19F9AD1F" w14:textId="35DC795D" w:rsidR="00FC6A7C" w:rsidRDefault="00FC6A7C" w:rsidP="00FC6A7C">
      <w:pPr>
        <w:pStyle w:val="Prrafodelista"/>
        <w:numPr>
          <w:ilvl w:val="0"/>
          <w:numId w:val="3"/>
        </w:numPr>
      </w:pPr>
      <w:r w:rsidRPr="00FC6A7C">
        <w:t>Elaborar un manual de funciones de acuerdo al cargo</w:t>
      </w:r>
      <w:r>
        <w:t>.</w:t>
      </w:r>
    </w:p>
    <w:p w14:paraId="5C2D7415" w14:textId="0525E61E" w:rsidR="00FC6A7C" w:rsidRPr="00FC6A7C" w:rsidRDefault="00FC6A7C" w:rsidP="00FC6A7C">
      <w:pPr>
        <w:pStyle w:val="Prrafodelista"/>
        <w:numPr>
          <w:ilvl w:val="0"/>
          <w:numId w:val="3"/>
        </w:numPr>
      </w:pPr>
      <w:r w:rsidRPr="00FC6A7C">
        <w:t>Crear el departamento de cartera con el fin de disminuir el reporte en los estados financieros sobre ingresos o cartera irreal.</w:t>
      </w:r>
    </w:p>
    <w:p w14:paraId="1383AAAB" w14:textId="2A018B8E" w:rsidR="00B5497B" w:rsidRDefault="00FC6A7C" w:rsidP="000A720E">
      <w:r w:rsidRPr="00FC6A7C">
        <w:t>Lo que gestiona saldos detallados en cuanto al tipo de servicio prestado, al tipo de cartera que se maneja actualmente con el cliente, si está en proceso de cobro, proceso de glosa retenida y a un mejor proceso interno.</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5497B" w14:paraId="55E05D87" w14:textId="77777777" w:rsidTr="00670BBD">
        <w:tc>
          <w:tcPr>
            <w:tcW w:w="4675" w:type="dxa"/>
            <w:vAlign w:val="center"/>
          </w:tcPr>
          <w:p w14:paraId="61C859F0" w14:textId="03F2A6F8" w:rsidR="00B5497B" w:rsidRPr="00670BBD" w:rsidRDefault="00B5497B" w:rsidP="00670BBD">
            <w:pPr>
              <w:spacing w:line="360" w:lineRule="auto"/>
              <w:ind w:firstLine="0"/>
              <w:jc w:val="center"/>
              <w:rPr>
                <w:b/>
                <w:bCs/>
              </w:rPr>
            </w:pPr>
            <w:r w:rsidRPr="00670BBD">
              <w:rPr>
                <w:b/>
                <w:bCs/>
              </w:rPr>
              <w:t>Nombre del Revisor Fiscal</w:t>
            </w:r>
          </w:p>
        </w:tc>
        <w:tc>
          <w:tcPr>
            <w:tcW w:w="4675" w:type="dxa"/>
            <w:vAlign w:val="center"/>
          </w:tcPr>
          <w:p w14:paraId="5E2F4113" w14:textId="1AB0EA48" w:rsidR="00B5497B" w:rsidRPr="00670BBD" w:rsidRDefault="00670BBD" w:rsidP="00670BBD">
            <w:pPr>
              <w:spacing w:line="360" w:lineRule="auto"/>
              <w:ind w:firstLine="0"/>
              <w:jc w:val="center"/>
              <w:rPr>
                <w:b/>
                <w:bCs/>
              </w:rPr>
            </w:pPr>
            <w:r w:rsidRPr="00670BBD">
              <w:rPr>
                <w:b/>
                <w:bCs/>
              </w:rPr>
              <w:t>Nombre Inspector de Seguimiento</w:t>
            </w:r>
          </w:p>
        </w:tc>
      </w:tr>
      <w:tr w:rsidR="00B5497B" w14:paraId="424EDF9F" w14:textId="77777777" w:rsidTr="00670BBD">
        <w:tc>
          <w:tcPr>
            <w:tcW w:w="4675" w:type="dxa"/>
            <w:vAlign w:val="center"/>
          </w:tcPr>
          <w:p w14:paraId="1B70E5E7" w14:textId="7D83F015" w:rsidR="00B5497B" w:rsidRDefault="00670BBD" w:rsidP="00670BBD">
            <w:pPr>
              <w:spacing w:line="360" w:lineRule="auto"/>
              <w:ind w:firstLine="0"/>
              <w:jc w:val="center"/>
            </w:pPr>
            <w:r>
              <w:t>Sebastian Mahecha Polo</w:t>
            </w:r>
          </w:p>
        </w:tc>
        <w:tc>
          <w:tcPr>
            <w:tcW w:w="4675" w:type="dxa"/>
            <w:vAlign w:val="center"/>
          </w:tcPr>
          <w:p w14:paraId="55308AEF" w14:textId="4053D50D" w:rsidR="00B5497B" w:rsidRDefault="00670BBD" w:rsidP="00670BBD">
            <w:pPr>
              <w:spacing w:line="360" w:lineRule="auto"/>
              <w:ind w:firstLine="0"/>
              <w:jc w:val="center"/>
            </w:pPr>
            <w:r>
              <w:t>Carlos Alfredo Chamorro Velasco</w:t>
            </w:r>
          </w:p>
        </w:tc>
      </w:tr>
    </w:tbl>
    <w:p w14:paraId="0D943998" w14:textId="0A7226B5" w:rsidR="00670BBD" w:rsidRDefault="00670BBD" w:rsidP="00FC6A7C">
      <w:pPr>
        <w:ind w:firstLine="0"/>
      </w:pPr>
    </w:p>
    <w:p w14:paraId="5843A0DB" w14:textId="5961DF3D" w:rsidR="00670BBD" w:rsidRDefault="00C20217" w:rsidP="00670BBD">
      <w:pPr>
        <w:ind w:firstLine="0"/>
        <w:jc w:val="center"/>
        <w:rPr>
          <w:b/>
          <w:bCs/>
        </w:rPr>
      </w:pPr>
      <w:r w:rsidRPr="00C20217">
        <w:rPr>
          <w:b/>
          <w:bCs/>
        </w:rPr>
        <w:lastRenderedPageBreak/>
        <w:t>5. Cálculo de la Materialidad</w:t>
      </w:r>
    </w:p>
    <w:p w14:paraId="6B00DE09" w14:textId="1ABE0AF8" w:rsidR="00C20217" w:rsidRDefault="00C20217" w:rsidP="00670BBD">
      <w:pPr>
        <w:ind w:firstLine="0"/>
        <w:jc w:val="center"/>
        <w:rPr>
          <w:b/>
          <w:bCs/>
        </w:rPr>
      </w:pPr>
    </w:p>
    <w:p w14:paraId="07B77D7A" w14:textId="413CC89E" w:rsidR="00C20217" w:rsidRDefault="00C20217" w:rsidP="00C20217">
      <w:pPr>
        <w:ind w:firstLine="0"/>
        <w:rPr>
          <w:b/>
          <w:bCs/>
        </w:rPr>
      </w:pPr>
      <w:r w:rsidRPr="00C20217">
        <w:rPr>
          <w:b/>
          <w:bCs/>
        </w:rPr>
        <w:t>5.1. Antecedentes</w:t>
      </w:r>
    </w:p>
    <w:p w14:paraId="53E93D53" w14:textId="7EE02B5C" w:rsidR="00C20217" w:rsidRDefault="00C20217" w:rsidP="00C20217">
      <w:r w:rsidRPr="00C20217">
        <w:rPr>
          <w:u w:val="single"/>
        </w:rPr>
        <w:t>Orthopedic Join S.A.S.</w:t>
      </w:r>
      <w:r w:rsidRPr="00C20217">
        <w:t xml:space="preserve"> es una empresa constituida hace más de 10 años, la cual tiene en la actualidad un punto para su prestación de servicios, con el nombre comercial Clínica San Miguel, su domicilio principal se encuentra en la ciudad de Cali, barrio Tequendama, en la dirección </w:t>
      </w:r>
      <w:r w:rsidRPr="00C20217">
        <w:rPr>
          <w:u w:val="single"/>
        </w:rPr>
        <w:t>CL 5 E 43 10</w:t>
      </w:r>
      <w:r w:rsidRPr="00C20217">
        <w:t xml:space="preserve"> y su principal actividad es </w:t>
      </w:r>
      <w:r w:rsidRPr="00C20217">
        <w:rPr>
          <w:u w:val="single"/>
        </w:rPr>
        <w:t>actividades de hospitales y clínicas, con internación</w:t>
      </w:r>
      <w:r w:rsidRPr="00C20217">
        <w:t xml:space="preserve"> y pertenece al sector de la </w:t>
      </w:r>
      <w:r w:rsidRPr="00C20217">
        <w:rPr>
          <w:u w:val="single"/>
        </w:rPr>
        <w:t>salud</w:t>
      </w:r>
      <w:r w:rsidRPr="00C20217">
        <w:t xml:space="preserve">. La Compañía se basa en la atención de </w:t>
      </w:r>
      <w:r w:rsidRPr="00C20217">
        <w:rPr>
          <w:u w:val="single"/>
        </w:rPr>
        <w:t xml:space="preserve">traumas provocados en accidentes de tránsito y en auxiliar usuarios remitidos con las </w:t>
      </w:r>
      <w:r>
        <w:rPr>
          <w:u w:val="single"/>
        </w:rPr>
        <w:t>EPS</w:t>
      </w:r>
      <w:r w:rsidRPr="00C20217">
        <w:rPr>
          <w:u w:val="single"/>
        </w:rPr>
        <w:t xml:space="preserve"> que la compañía maneja convenio</w:t>
      </w:r>
      <w:r w:rsidRPr="00C20217">
        <w:t>.</w:t>
      </w:r>
    </w:p>
    <w:p w14:paraId="1F58DF59" w14:textId="6C7FBD52" w:rsidR="00C20217" w:rsidRDefault="00C20217" w:rsidP="00C20217">
      <w:pPr>
        <w:ind w:firstLine="0"/>
      </w:pPr>
    </w:p>
    <w:p w14:paraId="7B8EEBDF" w14:textId="79BAC404" w:rsidR="00C20217" w:rsidRDefault="00C20217" w:rsidP="00C20217">
      <w:pPr>
        <w:ind w:firstLine="0"/>
        <w:rPr>
          <w:b/>
          <w:bCs/>
          <w:i/>
          <w:iCs/>
        </w:rPr>
      </w:pPr>
      <w:r w:rsidRPr="00C20217">
        <w:rPr>
          <w:b/>
          <w:bCs/>
          <w:i/>
          <w:iCs/>
        </w:rPr>
        <w:t xml:space="preserve">5.2. Comprender </w:t>
      </w:r>
      <w:r w:rsidR="0051423B">
        <w:rPr>
          <w:b/>
          <w:bCs/>
          <w:i/>
          <w:iCs/>
        </w:rPr>
        <w:t>l</w:t>
      </w:r>
      <w:r w:rsidR="0051423B" w:rsidRPr="00C20217">
        <w:rPr>
          <w:b/>
          <w:bCs/>
          <w:i/>
          <w:iCs/>
        </w:rPr>
        <w:t xml:space="preserve">a Estructura </w:t>
      </w:r>
      <w:r w:rsidR="0051423B">
        <w:rPr>
          <w:b/>
          <w:bCs/>
          <w:i/>
          <w:iCs/>
        </w:rPr>
        <w:t>d</w:t>
      </w:r>
      <w:r w:rsidR="0051423B" w:rsidRPr="00C20217">
        <w:rPr>
          <w:b/>
          <w:bCs/>
          <w:i/>
          <w:iCs/>
        </w:rPr>
        <w:t xml:space="preserve">e Propiedad </w:t>
      </w:r>
      <w:r w:rsidR="0051423B">
        <w:rPr>
          <w:b/>
          <w:bCs/>
          <w:i/>
          <w:iCs/>
        </w:rPr>
        <w:t>y</w:t>
      </w:r>
      <w:r w:rsidR="0051423B" w:rsidRPr="00C20217">
        <w:rPr>
          <w:b/>
          <w:bCs/>
          <w:i/>
          <w:iCs/>
        </w:rPr>
        <w:t xml:space="preserve"> </w:t>
      </w:r>
      <w:r w:rsidR="0051423B">
        <w:rPr>
          <w:b/>
          <w:bCs/>
          <w:i/>
          <w:iCs/>
        </w:rPr>
        <w:t>l</w:t>
      </w:r>
      <w:r w:rsidR="0051423B" w:rsidRPr="00C20217">
        <w:rPr>
          <w:b/>
          <w:bCs/>
          <w:i/>
          <w:iCs/>
        </w:rPr>
        <w:t xml:space="preserve">os Usuarios </w:t>
      </w:r>
      <w:r w:rsidR="0051423B">
        <w:rPr>
          <w:b/>
          <w:bCs/>
          <w:i/>
          <w:iCs/>
        </w:rPr>
        <w:t>d</w:t>
      </w:r>
      <w:r w:rsidR="0051423B" w:rsidRPr="00C20217">
        <w:rPr>
          <w:b/>
          <w:bCs/>
          <w:i/>
          <w:iCs/>
        </w:rPr>
        <w:t xml:space="preserve">e </w:t>
      </w:r>
      <w:r w:rsidR="0051423B">
        <w:rPr>
          <w:b/>
          <w:bCs/>
          <w:i/>
          <w:iCs/>
        </w:rPr>
        <w:t>l</w:t>
      </w:r>
      <w:r w:rsidR="0051423B" w:rsidRPr="00C20217">
        <w:rPr>
          <w:b/>
          <w:bCs/>
          <w:i/>
          <w:iCs/>
        </w:rPr>
        <w:t>os Estados Financieros</w:t>
      </w:r>
    </w:p>
    <w:p w14:paraId="5522E5E5" w14:textId="77777777" w:rsidR="0051423B" w:rsidRDefault="0051423B" w:rsidP="0051423B">
      <w:r w:rsidRPr="0051423B">
        <w:t xml:space="preserve">La Compañía es una sociedad privada y cerrada, constituida bajo la figura jurídica de sociedad </w:t>
      </w:r>
      <w:r>
        <w:t>por</w:t>
      </w:r>
      <w:r w:rsidRPr="0051423B">
        <w:t xml:space="preserve"> </w:t>
      </w:r>
      <w:r w:rsidRPr="0051423B">
        <w:rPr>
          <w:u w:val="single"/>
        </w:rPr>
        <w:t>Acciones Simplificadas</w:t>
      </w:r>
      <w:r w:rsidRPr="0051423B">
        <w:t xml:space="preserve"> que pertenece como único accionista principal al señor </w:t>
      </w:r>
      <w:r w:rsidRPr="0051423B">
        <w:rPr>
          <w:u w:val="single"/>
        </w:rPr>
        <w:t>Miguel Antonio Cabana Herrera</w:t>
      </w:r>
      <w:r w:rsidRPr="0051423B">
        <w:t xml:space="preserve"> el cual posee el </w:t>
      </w:r>
      <w:r w:rsidRPr="0051423B">
        <w:rPr>
          <w:u w:val="single"/>
        </w:rPr>
        <w:t>100% de las acciones</w:t>
      </w:r>
      <w:r w:rsidRPr="0051423B">
        <w:t>. A la fecha, la sociedad no se encuentra inscrita como emisor ante la Superintendencia Financiera de Colombia y durante su duración no ha emitido ningún tipo de instrumento financiero de deuda o patrimonio al público.</w:t>
      </w:r>
    </w:p>
    <w:p w14:paraId="72EC865C" w14:textId="77777777" w:rsidR="0051423B" w:rsidRDefault="0051423B" w:rsidP="0051423B"/>
    <w:p w14:paraId="6B52F863" w14:textId="52AE2EE6" w:rsidR="0051423B" w:rsidRPr="0051423B" w:rsidRDefault="0051423B" w:rsidP="0051423B">
      <w:r w:rsidRPr="0051423B">
        <w:rPr>
          <w:b/>
          <w:bCs/>
        </w:rPr>
        <w:t xml:space="preserve">5.3. Entender </w:t>
      </w:r>
      <w:r>
        <w:rPr>
          <w:b/>
          <w:bCs/>
        </w:rPr>
        <w:t>e</w:t>
      </w:r>
      <w:r w:rsidRPr="0051423B">
        <w:rPr>
          <w:b/>
          <w:bCs/>
        </w:rPr>
        <w:t xml:space="preserve">l Foco </w:t>
      </w:r>
      <w:r>
        <w:rPr>
          <w:b/>
          <w:bCs/>
        </w:rPr>
        <w:t>d</w:t>
      </w:r>
      <w:r w:rsidRPr="0051423B">
        <w:rPr>
          <w:b/>
          <w:bCs/>
        </w:rPr>
        <w:t xml:space="preserve">e </w:t>
      </w:r>
      <w:r>
        <w:rPr>
          <w:b/>
          <w:bCs/>
        </w:rPr>
        <w:t>l</w:t>
      </w:r>
      <w:r w:rsidRPr="0051423B">
        <w:rPr>
          <w:b/>
          <w:bCs/>
        </w:rPr>
        <w:t xml:space="preserve">os Usuarios </w:t>
      </w:r>
      <w:r>
        <w:rPr>
          <w:b/>
          <w:bCs/>
        </w:rPr>
        <w:t>d</w:t>
      </w:r>
      <w:r w:rsidRPr="0051423B">
        <w:rPr>
          <w:b/>
          <w:bCs/>
        </w:rPr>
        <w:t xml:space="preserve">e </w:t>
      </w:r>
      <w:r>
        <w:rPr>
          <w:b/>
          <w:bCs/>
        </w:rPr>
        <w:t>l</w:t>
      </w:r>
      <w:r w:rsidRPr="0051423B">
        <w:rPr>
          <w:b/>
          <w:bCs/>
        </w:rPr>
        <w:t>os Estados Financieros.</w:t>
      </w:r>
      <w:r>
        <w:rPr>
          <w:b/>
          <w:bCs/>
        </w:rPr>
        <w:t xml:space="preserve"> </w:t>
      </w:r>
      <w:r w:rsidRPr="0051423B">
        <w:t xml:space="preserve">Los usuarios primarios de los estados financieros corresponden a los accionistas y la Junta Directiva, quienes toman decisiones de largo plazo basados en </w:t>
      </w:r>
      <w:r>
        <w:t>la</w:t>
      </w:r>
      <w:r w:rsidRPr="0051423B">
        <w:t xml:space="preserve"> </w:t>
      </w:r>
      <w:r w:rsidRPr="0051423B">
        <w:rPr>
          <w:u w:val="single"/>
        </w:rPr>
        <w:t>utilidad antes de impuestos</w:t>
      </w:r>
      <w:r w:rsidRPr="0051423B">
        <w:t xml:space="preserve">. La Junta Directiva </w:t>
      </w:r>
      <w:r w:rsidRPr="0051423B">
        <w:lastRenderedPageBreak/>
        <w:t xml:space="preserve">tiene acceso a la información financiera mensual (No auditada) para el análisis de la Compañía y los Accionistas reciben los estados financieros auditados una vez al año, al cierre del ejercicio. </w:t>
      </w:r>
    </w:p>
    <w:p w14:paraId="5DACBAF0" w14:textId="085519C6" w:rsidR="0051423B" w:rsidRDefault="0051423B" w:rsidP="0051423B">
      <w:r w:rsidRPr="0051423B">
        <w:t xml:space="preserve">Otros usuarios de los estados financieros corresponden a las entidades financieras y los proveedores quienes les dan cupo de crédito a la compañía y utilizan la información de los estados financieros para calificar a </w:t>
      </w:r>
      <w:r w:rsidRPr="006673F0">
        <w:rPr>
          <w:u w:val="single"/>
        </w:rPr>
        <w:t>ORTHOPEDIC JOIN S.A.S.</w:t>
      </w:r>
      <w:r w:rsidRPr="0051423B">
        <w:t xml:space="preserve"> y administrar el riesgo de crédito asociada a la misma. Las entidades financieras y los proveedores reciben los estados financieros auditados anuales; cuando los solicitan.</w:t>
      </w:r>
    </w:p>
    <w:p w14:paraId="43CA771A" w14:textId="494806CC" w:rsidR="006673F0" w:rsidRDefault="006673F0" w:rsidP="0051423B"/>
    <w:p w14:paraId="7583183D" w14:textId="407FBCA6" w:rsidR="006673F0" w:rsidRPr="006673F0" w:rsidRDefault="006673F0" w:rsidP="006673F0">
      <w:r w:rsidRPr="006673F0">
        <w:rPr>
          <w:b/>
          <w:bCs/>
          <w:i/>
          <w:iCs/>
        </w:rPr>
        <w:t xml:space="preserve">5.4. Identificar </w:t>
      </w:r>
      <w:r>
        <w:rPr>
          <w:b/>
          <w:bCs/>
          <w:i/>
          <w:iCs/>
        </w:rPr>
        <w:t>e</w:t>
      </w:r>
      <w:r w:rsidRPr="006673F0">
        <w:rPr>
          <w:b/>
          <w:bCs/>
          <w:i/>
          <w:iCs/>
        </w:rPr>
        <w:t xml:space="preserve">l Benchmark </w:t>
      </w:r>
      <w:r>
        <w:rPr>
          <w:b/>
          <w:bCs/>
          <w:i/>
          <w:iCs/>
        </w:rPr>
        <w:t>d</w:t>
      </w:r>
      <w:r w:rsidRPr="006673F0">
        <w:rPr>
          <w:b/>
          <w:bCs/>
          <w:i/>
          <w:iCs/>
        </w:rPr>
        <w:t xml:space="preserve">e Mayor Importancia Para </w:t>
      </w:r>
      <w:r>
        <w:rPr>
          <w:b/>
          <w:bCs/>
          <w:i/>
          <w:iCs/>
        </w:rPr>
        <w:t>l</w:t>
      </w:r>
      <w:r w:rsidRPr="006673F0">
        <w:rPr>
          <w:b/>
          <w:bCs/>
          <w:i/>
          <w:iCs/>
        </w:rPr>
        <w:t>os Usuarios.</w:t>
      </w:r>
      <w:r>
        <w:rPr>
          <w:b/>
          <w:bCs/>
          <w:i/>
          <w:iCs/>
        </w:rPr>
        <w:t xml:space="preserve"> </w:t>
      </w:r>
      <w:r w:rsidRPr="006673F0">
        <w:t xml:space="preserve">La empresa </w:t>
      </w:r>
      <w:r w:rsidRPr="006673F0">
        <w:rPr>
          <w:u w:val="single"/>
        </w:rPr>
        <w:t>ORTHOPEDIC JOIN S.A.S.</w:t>
      </w:r>
      <w:r w:rsidRPr="006673F0">
        <w:t xml:space="preserve"> al ser una prestadora de servicios de salud, manejan una gran cantidad de ingresos y egresos en el año, los cuales se validan de forma mensual y anual, con el fin de mirar la utilidad que se dejó en el periodo especifico, ya que con dicho valor se empieza a socializar y a tomar como punto de partida </w:t>
      </w:r>
      <w:r>
        <w:t xml:space="preserve">para </w:t>
      </w:r>
      <w:r w:rsidRPr="006673F0">
        <w:t>las diferentes opciones que se pueden tomar en la administración de la misma para invertir, comprar y/o mejorar en las instalaciones de la compañía.</w:t>
      </w:r>
    </w:p>
    <w:p w14:paraId="6B399E97" w14:textId="4145C4FD" w:rsidR="006673F0" w:rsidRPr="006673F0" w:rsidRDefault="006673F0" w:rsidP="006673F0">
      <w:r w:rsidRPr="006673F0">
        <w:t xml:space="preserve">Por lo anterior, consideramos que el </w:t>
      </w:r>
      <w:r w:rsidRPr="006673F0">
        <w:rPr>
          <w:u w:val="single"/>
        </w:rPr>
        <w:t>BENCHMARK de BENEFICIO Y/O UTILIDAD ANTES DE IMPUESTOS</w:t>
      </w:r>
      <w:r w:rsidRPr="006673F0">
        <w:t xml:space="preserve">, es un elemento de alto interés para los accionistas y se considera es el principal foco de los usuarios de los estados financieros.  </w:t>
      </w:r>
    </w:p>
    <w:p w14:paraId="4ACF5B56" w14:textId="7F74F368" w:rsidR="006673F0" w:rsidRDefault="006673F0" w:rsidP="0051423B"/>
    <w:p w14:paraId="461DDAE2" w14:textId="77777777" w:rsidR="006673F0" w:rsidRDefault="006673F0" w:rsidP="006673F0">
      <w:r w:rsidRPr="006673F0">
        <w:rPr>
          <w:b/>
          <w:bCs/>
          <w:i/>
          <w:iCs/>
        </w:rPr>
        <w:t xml:space="preserve">5.5. Determinar </w:t>
      </w:r>
      <w:r>
        <w:rPr>
          <w:b/>
          <w:bCs/>
          <w:i/>
          <w:iCs/>
        </w:rPr>
        <w:t>e</w:t>
      </w:r>
      <w:r w:rsidRPr="006673F0">
        <w:rPr>
          <w:b/>
          <w:bCs/>
          <w:i/>
          <w:iCs/>
        </w:rPr>
        <w:t xml:space="preserve">l Porcentaje Apropiado Para Aplicar </w:t>
      </w:r>
      <w:r>
        <w:rPr>
          <w:b/>
          <w:bCs/>
          <w:i/>
          <w:iCs/>
        </w:rPr>
        <w:t>e</w:t>
      </w:r>
      <w:r w:rsidRPr="006673F0">
        <w:rPr>
          <w:b/>
          <w:bCs/>
          <w:i/>
          <w:iCs/>
        </w:rPr>
        <w:t xml:space="preserve">n </w:t>
      </w:r>
      <w:r>
        <w:rPr>
          <w:b/>
          <w:bCs/>
          <w:i/>
          <w:iCs/>
        </w:rPr>
        <w:t>e</w:t>
      </w:r>
      <w:r w:rsidRPr="006673F0">
        <w:rPr>
          <w:b/>
          <w:bCs/>
          <w:i/>
          <w:iCs/>
        </w:rPr>
        <w:t>l Benchmark Seleccionado.</w:t>
      </w:r>
      <w:r>
        <w:rPr>
          <w:b/>
          <w:bCs/>
          <w:i/>
          <w:iCs/>
        </w:rPr>
        <w:t xml:space="preserve"> </w:t>
      </w:r>
      <w:r w:rsidRPr="006673F0">
        <w:t>Usando el juicio profesional, con base en el conocimiento de los usuarios de los estados financieros de la entidad, se ha elegido que se aplique el 10% sobre el Benchmark seleccionado.</w:t>
      </w:r>
    </w:p>
    <w:p w14:paraId="44AAEB72" w14:textId="1E22D76E" w:rsidR="006673F0" w:rsidRDefault="006673F0" w:rsidP="006673F0">
      <w:r w:rsidRPr="006673F0">
        <w:lastRenderedPageBreak/>
        <w:t>Para la proyección del Benchmarks, se utilizó como información financiera la proyectada al cierre del año 2022 y se tuvo en cuenta el presupuesto; con base en lo anterior se decidió tomar $1.712.915.638,83 a diciembre 31 de 2022 como mejor estimado. También se efectúo reunión con la Gerencia Financiera y Contador para identificar operaciones o transacciones que puedan generar cambios en la toma de decisiones para el año 2023.</w:t>
      </w:r>
    </w:p>
    <w:p w14:paraId="64068996" w14:textId="69D93BDF" w:rsidR="006673F0" w:rsidRDefault="006673F0" w:rsidP="006673F0">
      <w:pPr>
        <w:ind w:firstLine="0"/>
      </w:pPr>
    </w:p>
    <w:p w14:paraId="4DDAC7EE" w14:textId="0C1493BB" w:rsidR="006673F0" w:rsidRPr="00252359" w:rsidRDefault="006673F0" w:rsidP="006673F0">
      <w:pPr>
        <w:ind w:firstLine="0"/>
        <w:rPr>
          <w:b/>
          <w:bCs/>
        </w:rPr>
      </w:pPr>
      <w:r w:rsidRPr="00252359">
        <w:rPr>
          <w:b/>
          <w:bCs/>
        </w:rPr>
        <w:t>Tabla 2</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9634D" w14:paraId="1576910E" w14:textId="77777777" w:rsidTr="00845D63">
        <w:tc>
          <w:tcPr>
            <w:tcW w:w="4675" w:type="dxa"/>
            <w:tcBorders>
              <w:top w:val="single" w:sz="4" w:space="0" w:color="auto"/>
              <w:bottom w:val="single" w:sz="4" w:space="0" w:color="auto"/>
            </w:tcBorders>
            <w:vAlign w:val="center"/>
          </w:tcPr>
          <w:p w14:paraId="5E8D2240" w14:textId="34A0031E" w:rsidR="0019634D" w:rsidRPr="0019634D" w:rsidRDefault="0019634D" w:rsidP="0019634D">
            <w:pPr>
              <w:spacing w:line="360" w:lineRule="auto"/>
              <w:ind w:firstLine="0"/>
              <w:jc w:val="center"/>
              <w:rPr>
                <w:b/>
                <w:bCs/>
              </w:rPr>
            </w:pPr>
            <w:r w:rsidRPr="0019634D">
              <w:rPr>
                <w:b/>
                <w:bCs/>
              </w:rPr>
              <w:t>Benchmark</w:t>
            </w:r>
          </w:p>
        </w:tc>
        <w:tc>
          <w:tcPr>
            <w:tcW w:w="4675" w:type="dxa"/>
            <w:tcBorders>
              <w:top w:val="single" w:sz="4" w:space="0" w:color="auto"/>
              <w:bottom w:val="single" w:sz="4" w:space="0" w:color="auto"/>
            </w:tcBorders>
            <w:vAlign w:val="center"/>
          </w:tcPr>
          <w:p w14:paraId="6767D581" w14:textId="2376512B" w:rsidR="0019634D" w:rsidRPr="0019634D" w:rsidRDefault="0019634D" w:rsidP="0019634D">
            <w:pPr>
              <w:spacing w:line="360" w:lineRule="auto"/>
              <w:ind w:firstLine="0"/>
              <w:jc w:val="center"/>
              <w:rPr>
                <w:b/>
                <w:bCs/>
              </w:rPr>
            </w:pPr>
            <w:r w:rsidRPr="0019634D">
              <w:rPr>
                <w:b/>
                <w:bCs/>
              </w:rPr>
              <w:t xml:space="preserve">Beneficio y/o Utilidad Antes </w:t>
            </w:r>
            <w:r>
              <w:rPr>
                <w:b/>
                <w:bCs/>
              </w:rPr>
              <w:t>d</w:t>
            </w:r>
            <w:r w:rsidRPr="0019634D">
              <w:rPr>
                <w:b/>
                <w:bCs/>
              </w:rPr>
              <w:t>e Impuestos</w:t>
            </w:r>
          </w:p>
        </w:tc>
      </w:tr>
      <w:tr w:rsidR="0019634D" w14:paraId="7E7C4DC3" w14:textId="77777777" w:rsidTr="00845D63">
        <w:tc>
          <w:tcPr>
            <w:tcW w:w="4675" w:type="dxa"/>
            <w:tcBorders>
              <w:top w:val="single" w:sz="4" w:space="0" w:color="auto"/>
            </w:tcBorders>
            <w:vAlign w:val="center"/>
          </w:tcPr>
          <w:p w14:paraId="00A77BBD" w14:textId="43671A29" w:rsidR="0019634D" w:rsidRDefault="0019634D" w:rsidP="0019634D">
            <w:pPr>
              <w:spacing w:line="360" w:lineRule="auto"/>
              <w:ind w:firstLine="0"/>
              <w:jc w:val="center"/>
            </w:pPr>
            <w:r w:rsidRPr="00283B97">
              <w:t>Monto en pesos</w:t>
            </w:r>
          </w:p>
        </w:tc>
        <w:tc>
          <w:tcPr>
            <w:tcW w:w="4675" w:type="dxa"/>
            <w:tcBorders>
              <w:top w:val="single" w:sz="4" w:space="0" w:color="auto"/>
            </w:tcBorders>
            <w:vAlign w:val="center"/>
          </w:tcPr>
          <w:p w14:paraId="3442B73C" w14:textId="65638244" w:rsidR="0019634D" w:rsidRDefault="0019634D" w:rsidP="0019634D">
            <w:pPr>
              <w:spacing w:line="360" w:lineRule="auto"/>
              <w:ind w:firstLine="0"/>
              <w:jc w:val="center"/>
            </w:pPr>
            <w:r w:rsidRPr="00283B97">
              <w:t>$1.712.915.638,83</w:t>
            </w:r>
          </w:p>
        </w:tc>
      </w:tr>
      <w:tr w:rsidR="0019634D" w14:paraId="785FA1A0" w14:textId="77777777" w:rsidTr="00845D63">
        <w:tc>
          <w:tcPr>
            <w:tcW w:w="4675" w:type="dxa"/>
            <w:tcBorders>
              <w:bottom w:val="single" w:sz="4" w:space="0" w:color="auto"/>
            </w:tcBorders>
            <w:vAlign w:val="center"/>
          </w:tcPr>
          <w:p w14:paraId="01C03CCC" w14:textId="53656D9B" w:rsidR="0019634D" w:rsidRDefault="0019634D" w:rsidP="0019634D">
            <w:pPr>
              <w:spacing w:line="360" w:lineRule="auto"/>
              <w:ind w:firstLine="0"/>
              <w:jc w:val="center"/>
            </w:pPr>
            <w:r w:rsidRPr="00283B97">
              <w:t>% Benchmark</w:t>
            </w:r>
          </w:p>
        </w:tc>
        <w:tc>
          <w:tcPr>
            <w:tcW w:w="4675" w:type="dxa"/>
            <w:tcBorders>
              <w:bottom w:val="single" w:sz="4" w:space="0" w:color="auto"/>
            </w:tcBorders>
            <w:vAlign w:val="center"/>
          </w:tcPr>
          <w:p w14:paraId="46E91F39" w14:textId="752AB78F" w:rsidR="0019634D" w:rsidRDefault="0019634D" w:rsidP="0019634D">
            <w:pPr>
              <w:spacing w:line="360" w:lineRule="auto"/>
              <w:ind w:firstLine="0"/>
              <w:jc w:val="center"/>
            </w:pPr>
            <w:r w:rsidRPr="00283B97">
              <w:t>10%</w:t>
            </w:r>
          </w:p>
        </w:tc>
      </w:tr>
      <w:tr w:rsidR="0019634D" w14:paraId="4D3EDD7E" w14:textId="77777777" w:rsidTr="00845D63">
        <w:tc>
          <w:tcPr>
            <w:tcW w:w="4675" w:type="dxa"/>
            <w:tcBorders>
              <w:top w:val="single" w:sz="4" w:space="0" w:color="auto"/>
              <w:bottom w:val="single" w:sz="4" w:space="0" w:color="auto"/>
            </w:tcBorders>
            <w:vAlign w:val="center"/>
          </w:tcPr>
          <w:p w14:paraId="07C878C1" w14:textId="4AA14CB5" w:rsidR="0019634D" w:rsidRDefault="0019634D" w:rsidP="0019634D">
            <w:pPr>
              <w:spacing w:line="360" w:lineRule="auto"/>
              <w:ind w:firstLine="0"/>
              <w:jc w:val="center"/>
            </w:pPr>
            <w:r w:rsidRPr="00283B97">
              <w:t>Materialidad</w:t>
            </w:r>
          </w:p>
        </w:tc>
        <w:tc>
          <w:tcPr>
            <w:tcW w:w="4675" w:type="dxa"/>
            <w:tcBorders>
              <w:top w:val="single" w:sz="4" w:space="0" w:color="auto"/>
              <w:bottom w:val="single" w:sz="4" w:space="0" w:color="auto"/>
            </w:tcBorders>
            <w:vAlign w:val="center"/>
          </w:tcPr>
          <w:p w14:paraId="30CD40E2" w14:textId="2908AA5A" w:rsidR="0019634D" w:rsidRDefault="0019634D" w:rsidP="0019634D">
            <w:pPr>
              <w:spacing w:line="360" w:lineRule="auto"/>
              <w:ind w:firstLine="0"/>
              <w:jc w:val="center"/>
            </w:pPr>
            <w:r w:rsidRPr="00283B97">
              <w:t>$171.291.563,883</w:t>
            </w:r>
          </w:p>
        </w:tc>
      </w:tr>
    </w:tbl>
    <w:p w14:paraId="0E8E12CA" w14:textId="02890621" w:rsidR="0019634D" w:rsidRDefault="0019634D" w:rsidP="006673F0">
      <w:pPr>
        <w:ind w:firstLine="0"/>
      </w:pPr>
    </w:p>
    <w:p w14:paraId="6D6E2AF9" w14:textId="77777777" w:rsidR="00491BC5" w:rsidRDefault="00491BC5" w:rsidP="006673F0">
      <w:pPr>
        <w:ind w:firstLine="0"/>
      </w:pPr>
      <w:r>
        <w:t>Nota. Elaboración realizada con base a los estados financieros a diciembre del 2022.</w:t>
      </w:r>
    </w:p>
    <w:p w14:paraId="5DBCBEA2" w14:textId="16D46688" w:rsidR="008E35E7" w:rsidRDefault="00491BC5" w:rsidP="006673F0">
      <w:pPr>
        <w:ind w:firstLine="0"/>
      </w:pPr>
      <w:r>
        <w:t xml:space="preserve"> </w:t>
      </w:r>
    </w:p>
    <w:p w14:paraId="4F0A0047" w14:textId="77777777" w:rsidR="008E35E7" w:rsidRDefault="0019634D" w:rsidP="008E35E7">
      <w:r w:rsidRPr="008E35E7">
        <w:rPr>
          <w:b/>
          <w:bCs/>
          <w:i/>
          <w:iCs/>
        </w:rPr>
        <w:t>5.6. Determinación de la importancia relativa de desempeño para un saldo de cuenta, transacciones o revelación en particular</w:t>
      </w:r>
      <w:r w:rsidR="008E35E7">
        <w:rPr>
          <w:b/>
          <w:bCs/>
          <w:i/>
          <w:iCs/>
        </w:rPr>
        <w:t xml:space="preserve">. </w:t>
      </w:r>
      <w:r w:rsidR="008E35E7" w:rsidRPr="008E35E7">
        <w:t>De acuerdo a lo establecido en la NIA 320,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p w14:paraId="6096DBB4" w14:textId="77777777" w:rsidR="008E35E7" w:rsidRDefault="008E35E7" w:rsidP="008E35E7"/>
    <w:p w14:paraId="7DE358E3" w14:textId="36737BCF" w:rsidR="008E35E7" w:rsidRPr="00491BC5" w:rsidRDefault="008E35E7" w:rsidP="00491BC5">
      <w:pPr>
        <w:rPr>
          <w:u w:val="single"/>
        </w:rPr>
      </w:pPr>
      <w:r w:rsidRPr="008E35E7">
        <w:rPr>
          <w:u w:val="single"/>
        </w:rPr>
        <w:t>No se identifican materialidades para las clases de transacciones, cuentas de balance o revelaciones.</w:t>
      </w:r>
    </w:p>
    <w:p w14:paraId="4A6DFEC5" w14:textId="78D3B403" w:rsidR="008E35E7" w:rsidRDefault="008E35E7" w:rsidP="008E35E7"/>
    <w:p w14:paraId="6431275C" w14:textId="77777777" w:rsidR="008E35E7" w:rsidRDefault="008E35E7" w:rsidP="008E35E7">
      <w:r w:rsidRPr="008E35E7">
        <w:rPr>
          <w:b/>
          <w:bCs/>
          <w:i/>
          <w:iCs/>
        </w:rPr>
        <w:lastRenderedPageBreak/>
        <w:t>5.7. Determinar la materialidad relativa y el límite claramente trivial Materialidad relativa.</w:t>
      </w:r>
      <w:r>
        <w:rPr>
          <w:b/>
          <w:bCs/>
          <w:i/>
          <w:iCs/>
        </w:rPr>
        <w:t xml:space="preserve"> </w:t>
      </w:r>
      <w:r w:rsidRPr="008E35E7">
        <w:t xml:space="preserve">Con el fin de identificar adecuadamente la cantidad de errores que anticipamos no sean corregidos por la administración, se han considerado los siguientes factores en la entidad, según lo establece la NIA 320: </w:t>
      </w:r>
    </w:p>
    <w:p w14:paraId="1D97495D" w14:textId="77777777" w:rsidR="008E35E7" w:rsidRDefault="008E35E7" w:rsidP="008E35E7">
      <w:pPr>
        <w:pStyle w:val="Prrafodelista"/>
        <w:numPr>
          <w:ilvl w:val="0"/>
          <w:numId w:val="4"/>
        </w:numPr>
      </w:pPr>
      <w:r w:rsidRPr="008E35E7">
        <w:t>La compañía no ha corregido todos los errores identificados en auditorías pasadas</w:t>
      </w:r>
      <w:r>
        <w:t xml:space="preserve"> </w:t>
      </w:r>
      <w:r w:rsidRPr="008E35E7">
        <w:t>y no se determina que exista una alta probabilidad que los errores no corregidos</w:t>
      </w:r>
      <w:r>
        <w:t xml:space="preserve"> </w:t>
      </w:r>
      <w:r w:rsidRPr="008E35E7">
        <w:t>del periodo anterior se repitan en el periodo actual.</w:t>
      </w:r>
    </w:p>
    <w:p w14:paraId="433403DF" w14:textId="77777777" w:rsidR="008E35E7" w:rsidRDefault="008E35E7" w:rsidP="008E35E7">
      <w:pPr>
        <w:pStyle w:val="Prrafodelista"/>
        <w:numPr>
          <w:ilvl w:val="0"/>
          <w:numId w:val="4"/>
        </w:numPr>
      </w:pPr>
      <w:r w:rsidRPr="008E35E7">
        <w:t>En nuestra comprensión de la entidad y su ambiente, se ha determinado que la Compañía ha venido fortaleciendo su control interno.</w:t>
      </w:r>
    </w:p>
    <w:p w14:paraId="5BFE2877" w14:textId="77777777" w:rsidR="008E35E7" w:rsidRDefault="008E35E7" w:rsidP="008E35E7">
      <w:pPr>
        <w:pStyle w:val="Prrafodelista"/>
        <w:numPr>
          <w:ilvl w:val="0"/>
          <w:numId w:val="4"/>
        </w:numPr>
      </w:pPr>
      <w:r w:rsidRPr="008E35E7">
        <w:t xml:space="preserve">La administración, no tiene una alta disposición para investigar y corregir los errores identificados durante el periodo de auditoría actual. </w:t>
      </w:r>
    </w:p>
    <w:p w14:paraId="22DE8976" w14:textId="77777777" w:rsidR="008E35E7" w:rsidRDefault="008E35E7" w:rsidP="008E35E7">
      <w:pPr>
        <w:pStyle w:val="Prrafodelista"/>
        <w:numPr>
          <w:ilvl w:val="0"/>
          <w:numId w:val="4"/>
        </w:numPr>
      </w:pPr>
      <w:r w:rsidRPr="008E35E7">
        <w:t xml:space="preserve">La entidad no está adquiriendo una nueva operación. </w:t>
      </w:r>
    </w:p>
    <w:p w14:paraId="6CADDF3B" w14:textId="4E4C31FB" w:rsidR="008E35E7" w:rsidRDefault="008E35E7" w:rsidP="008E35E7">
      <w:pPr>
        <w:pStyle w:val="Prrafodelista"/>
        <w:numPr>
          <w:ilvl w:val="0"/>
          <w:numId w:val="4"/>
        </w:numPr>
      </w:pPr>
      <w:r w:rsidRPr="008E35E7">
        <w:t>No se contratan derivados financieros complejos; ni se tiene presupuestado realizar operaciones inusuales.</w:t>
      </w:r>
    </w:p>
    <w:p w14:paraId="5C265A46" w14:textId="4F5D3627" w:rsidR="008E35E7" w:rsidRDefault="008E35E7" w:rsidP="008E35E7"/>
    <w:p w14:paraId="00D5209F" w14:textId="185380E2" w:rsidR="00921704" w:rsidRDefault="008E35E7" w:rsidP="000A720E">
      <w:r w:rsidRPr="008E35E7">
        <w:t>Basados en los factores expuestos anteriormente, se ha establecido que se incluirá cómo total de errores no corregidos el 1</w:t>
      </w:r>
      <w:r w:rsidR="00845D63">
        <w:t>5</w:t>
      </w:r>
      <w:r w:rsidRPr="008E35E7">
        <w:t>% sobre el monto de la Importancia Relativa.</w:t>
      </w:r>
    </w:p>
    <w:p w14:paraId="408101AF" w14:textId="77777777" w:rsidR="00921704" w:rsidRDefault="00921704" w:rsidP="008E35E7">
      <w:pPr>
        <w:ind w:firstLine="0"/>
      </w:pPr>
    </w:p>
    <w:p w14:paraId="28CA5835" w14:textId="387B0871" w:rsidR="008E35E7" w:rsidRPr="00252359" w:rsidRDefault="008E35E7" w:rsidP="008E35E7">
      <w:pPr>
        <w:ind w:firstLine="0"/>
        <w:rPr>
          <w:b/>
          <w:bCs/>
        </w:rPr>
      </w:pPr>
      <w:r w:rsidRPr="00252359">
        <w:rPr>
          <w:b/>
          <w:bCs/>
        </w:rPr>
        <w:t>Tabla 3</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45D63" w14:paraId="29D5EAFE" w14:textId="77777777" w:rsidTr="00845D63">
        <w:trPr>
          <w:jc w:val="center"/>
        </w:trPr>
        <w:tc>
          <w:tcPr>
            <w:tcW w:w="4675" w:type="dxa"/>
            <w:tcBorders>
              <w:top w:val="single" w:sz="4" w:space="0" w:color="auto"/>
              <w:bottom w:val="single" w:sz="4" w:space="0" w:color="auto"/>
            </w:tcBorders>
            <w:vAlign w:val="center"/>
          </w:tcPr>
          <w:p w14:paraId="272E3929" w14:textId="07665C6C" w:rsidR="00845D63" w:rsidRDefault="00845D63" w:rsidP="00845D63">
            <w:pPr>
              <w:spacing w:line="360" w:lineRule="auto"/>
              <w:ind w:firstLine="0"/>
              <w:jc w:val="center"/>
            </w:pPr>
            <w:r w:rsidRPr="009C629D">
              <w:t>Materialidad seleccionada</w:t>
            </w:r>
          </w:p>
        </w:tc>
        <w:tc>
          <w:tcPr>
            <w:tcW w:w="4675" w:type="dxa"/>
            <w:tcBorders>
              <w:top w:val="single" w:sz="4" w:space="0" w:color="auto"/>
              <w:bottom w:val="single" w:sz="4" w:space="0" w:color="auto"/>
            </w:tcBorders>
            <w:vAlign w:val="center"/>
          </w:tcPr>
          <w:p w14:paraId="33539DB5" w14:textId="432631AB" w:rsidR="00845D63" w:rsidRDefault="00845D63" w:rsidP="00845D63">
            <w:pPr>
              <w:spacing w:line="360" w:lineRule="auto"/>
              <w:ind w:firstLine="0"/>
              <w:jc w:val="center"/>
            </w:pPr>
            <w:r w:rsidRPr="009C629D">
              <w:t>$171.291.563,883</w:t>
            </w:r>
          </w:p>
        </w:tc>
      </w:tr>
      <w:tr w:rsidR="00845D63" w14:paraId="0DC358B3" w14:textId="77777777" w:rsidTr="00845D63">
        <w:trPr>
          <w:jc w:val="center"/>
        </w:trPr>
        <w:tc>
          <w:tcPr>
            <w:tcW w:w="4675" w:type="dxa"/>
            <w:tcBorders>
              <w:top w:val="single" w:sz="4" w:space="0" w:color="auto"/>
              <w:bottom w:val="single" w:sz="4" w:space="0" w:color="auto"/>
            </w:tcBorders>
            <w:vAlign w:val="center"/>
          </w:tcPr>
          <w:p w14:paraId="0EA4DBA2" w14:textId="4199E74D" w:rsidR="00845D63" w:rsidRDefault="00845D63" w:rsidP="00845D63">
            <w:pPr>
              <w:spacing w:line="360" w:lineRule="auto"/>
              <w:ind w:firstLine="0"/>
              <w:jc w:val="center"/>
            </w:pPr>
            <w:r w:rsidRPr="009C629D">
              <w:t>% Errores (15%)</w:t>
            </w:r>
          </w:p>
        </w:tc>
        <w:tc>
          <w:tcPr>
            <w:tcW w:w="4675" w:type="dxa"/>
            <w:tcBorders>
              <w:top w:val="single" w:sz="4" w:space="0" w:color="auto"/>
              <w:bottom w:val="single" w:sz="4" w:space="0" w:color="auto"/>
            </w:tcBorders>
            <w:vAlign w:val="center"/>
          </w:tcPr>
          <w:p w14:paraId="658A82A8" w14:textId="484B4E36" w:rsidR="00845D63" w:rsidRDefault="00845D63" w:rsidP="00845D63">
            <w:pPr>
              <w:spacing w:line="360" w:lineRule="auto"/>
              <w:ind w:firstLine="0"/>
              <w:jc w:val="center"/>
            </w:pPr>
            <w:r w:rsidRPr="009C629D">
              <w:t>$25.693.734,582</w:t>
            </w:r>
          </w:p>
        </w:tc>
      </w:tr>
      <w:tr w:rsidR="00845D63" w14:paraId="2A445870" w14:textId="77777777" w:rsidTr="00845D63">
        <w:trPr>
          <w:jc w:val="center"/>
        </w:trPr>
        <w:tc>
          <w:tcPr>
            <w:tcW w:w="4675" w:type="dxa"/>
            <w:tcBorders>
              <w:top w:val="single" w:sz="4" w:space="0" w:color="auto"/>
              <w:bottom w:val="single" w:sz="4" w:space="0" w:color="auto"/>
            </w:tcBorders>
            <w:vAlign w:val="center"/>
          </w:tcPr>
          <w:p w14:paraId="1A2E9390" w14:textId="68598CD7" w:rsidR="00845D63" w:rsidRDefault="00845D63" w:rsidP="00845D63">
            <w:pPr>
              <w:spacing w:line="360" w:lineRule="auto"/>
              <w:ind w:firstLine="0"/>
              <w:jc w:val="center"/>
            </w:pPr>
            <w:r w:rsidRPr="009C629D">
              <w:t>Importancia relativa de desempeño</w:t>
            </w:r>
          </w:p>
        </w:tc>
        <w:tc>
          <w:tcPr>
            <w:tcW w:w="4675" w:type="dxa"/>
            <w:tcBorders>
              <w:top w:val="single" w:sz="4" w:space="0" w:color="auto"/>
              <w:bottom w:val="single" w:sz="4" w:space="0" w:color="auto"/>
            </w:tcBorders>
            <w:vAlign w:val="center"/>
          </w:tcPr>
          <w:p w14:paraId="07DFA833" w14:textId="4E7CF4D6" w:rsidR="00845D63" w:rsidRDefault="00845D63" w:rsidP="00845D63">
            <w:pPr>
              <w:spacing w:line="360" w:lineRule="auto"/>
              <w:ind w:firstLine="0"/>
              <w:jc w:val="center"/>
            </w:pPr>
            <w:r w:rsidRPr="009C629D">
              <w:t>$145.597.829,301</w:t>
            </w:r>
          </w:p>
        </w:tc>
      </w:tr>
    </w:tbl>
    <w:p w14:paraId="56960FC9" w14:textId="4C10E6AC" w:rsidR="008E35E7" w:rsidRDefault="008E35E7" w:rsidP="00845D63">
      <w:pPr>
        <w:ind w:firstLine="0"/>
      </w:pPr>
    </w:p>
    <w:p w14:paraId="5259636F" w14:textId="67644C08" w:rsidR="00A228D8" w:rsidRDefault="00845D63" w:rsidP="00845D63">
      <w:pPr>
        <w:ind w:firstLine="0"/>
      </w:pPr>
      <w:r>
        <w:t xml:space="preserve">Nota. </w:t>
      </w:r>
      <w:r w:rsidR="00A228D8">
        <w:t>Elaboración realizada con base a</w:t>
      </w:r>
      <w:r w:rsidR="00252359">
        <w:t xml:space="preserve"> </w:t>
      </w:r>
      <w:r w:rsidR="00A228D8">
        <w:t>l</w:t>
      </w:r>
      <w:r w:rsidR="00252359">
        <w:t>os</w:t>
      </w:r>
      <w:r w:rsidR="00A228D8">
        <w:t xml:space="preserve"> valor</w:t>
      </w:r>
      <w:r w:rsidR="00252359">
        <w:t>e</w:t>
      </w:r>
      <w:r w:rsidR="00491BC5">
        <w:t>s</w:t>
      </w:r>
      <w:r w:rsidR="00A228D8">
        <w:t xml:space="preserve"> obtenido</w:t>
      </w:r>
      <w:r w:rsidR="00252359">
        <w:t>s</w:t>
      </w:r>
      <w:r w:rsidR="00A228D8">
        <w:t xml:space="preserve"> en la tabla 2.</w:t>
      </w:r>
      <w:r>
        <w:t xml:space="preserve"> </w:t>
      </w:r>
    </w:p>
    <w:p w14:paraId="5751B11F" w14:textId="55D88827" w:rsidR="00A228D8" w:rsidRDefault="00A228D8" w:rsidP="00A228D8">
      <w:r w:rsidRPr="00A228D8">
        <w:rPr>
          <w:b/>
          <w:bCs/>
          <w:i/>
          <w:iCs/>
        </w:rPr>
        <w:lastRenderedPageBreak/>
        <w:t>5.8. Limite Claramente Trivial.</w:t>
      </w:r>
      <w:r>
        <w:rPr>
          <w:b/>
          <w:bCs/>
          <w:i/>
          <w:iCs/>
        </w:rPr>
        <w:t xml:space="preserve"> </w:t>
      </w:r>
      <w:r w:rsidRPr="00A228D8">
        <w:t>Basados en el juicio profesional, hemos determinado que el porcentaje para ser aplicado a la Importancia Relativa para determinar el límite claramente trivial es 5%.</w:t>
      </w:r>
    </w:p>
    <w:p w14:paraId="765657B2" w14:textId="459B50AD" w:rsidR="00A228D8" w:rsidRDefault="00A228D8" w:rsidP="00A228D8">
      <w:pPr>
        <w:ind w:firstLine="0"/>
      </w:pPr>
    </w:p>
    <w:p w14:paraId="246B5B53" w14:textId="658F8375" w:rsidR="00252359" w:rsidRPr="00252359" w:rsidRDefault="00252359" w:rsidP="00A228D8">
      <w:pPr>
        <w:ind w:firstLine="0"/>
        <w:rPr>
          <w:b/>
          <w:bCs/>
        </w:rPr>
      </w:pPr>
      <w:r w:rsidRPr="00252359">
        <w:rPr>
          <w:b/>
          <w:bCs/>
        </w:rPr>
        <w:t>Tabla 4</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52359" w14:paraId="0555B310" w14:textId="77777777" w:rsidTr="006324B7">
        <w:trPr>
          <w:jc w:val="center"/>
        </w:trPr>
        <w:tc>
          <w:tcPr>
            <w:tcW w:w="4675" w:type="dxa"/>
            <w:tcBorders>
              <w:top w:val="single" w:sz="4" w:space="0" w:color="auto"/>
              <w:bottom w:val="single" w:sz="4" w:space="0" w:color="auto"/>
            </w:tcBorders>
            <w:vAlign w:val="center"/>
          </w:tcPr>
          <w:p w14:paraId="193CAEBE" w14:textId="172A7E9C" w:rsidR="00252359" w:rsidRDefault="00252359" w:rsidP="006324B7">
            <w:pPr>
              <w:spacing w:line="360" w:lineRule="auto"/>
              <w:ind w:firstLine="0"/>
              <w:jc w:val="center"/>
            </w:pPr>
            <w:r>
              <w:t>Importancia Relativa Elegida</w:t>
            </w:r>
          </w:p>
        </w:tc>
        <w:tc>
          <w:tcPr>
            <w:tcW w:w="4675" w:type="dxa"/>
            <w:tcBorders>
              <w:top w:val="single" w:sz="4" w:space="0" w:color="auto"/>
              <w:bottom w:val="single" w:sz="4" w:space="0" w:color="auto"/>
            </w:tcBorders>
            <w:vAlign w:val="center"/>
          </w:tcPr>
          <w:p w14:paraId="4808669F" w14:textId="70DB45DD" w:rsidR="00252359" w:rsidRDefault="00252359" w:rsidP="006324B7">
            <w:pPr>
              <w:spacing w:line="360" w:lineRule="auto"/>
              <w:ind w:firstLine="0"/>
              <w:jc w:val="center"/>
            </w:pPr>
            <w:r w:rsidRPr="009C629D">
              <w:t>$145.597.829,301</w:t>
            </w:r>
          </w:p>
        </w:tc>
      </w:tr>
      <w:tr w:rsidR="00252359" w14:paraId="3963E8AD" w14:textId="77777777" w:rsidTr="006324B7">
        <w:trPr>
          <w:jc w:val="center"/>
        </w:trPr>
        <w:tc>
          <w:tcPr>
            <w:tcW w:w="4675" w:type="dxa"/>
            <w:tcBorders>
              <w:top w:val="single" w:sz="4" w:space="0" w:color="auto"/>
              <w:bottom w:val="single" w:sz="4" w:space="0" w:color="auto"/>
            </w:tcBorders>
            <w:vAlign w:val="center"/>
          </w:tcPr>
          <w:p w14:paraId="366D855C" w14:textId="43A84A6D" w:rsidR="00252359" w:rsidRDefault="00252359" w:rsidP="006324B7">
            <w:pPr>
              <w:spacing w:line="360" w:lineRule="auto"/>
              <w:ind w:firstLine="0"/>
              <w:jc w:val="center"/>
            </w:pPr>
            <w:r>
              <w:t>LCT (5%)</w:t>
            </w:r>
          </w:p>
        </w:tc>
        <w:tc>
          <w:tcPr>
            <w:tcW w:w="4675" w:type="dxa"/>
            <w:tcBorders>
              <w:top w:val="single" w:sz="4" w:space="0" w:color="auto"/>
              <w:bottom w:val="single" w:sz="4" w:space="0" w:color="auto"/>
            </w:tcBorders>
            <w:vAlign w:val="center"/>
          </w:tcPr>
          <w:p w14:paraId="22A1EF3E" w14:textId="161196E8" w:rsidR="00252359" w:rsidRDefault="00252359" w:rsidP="006324B7">
            <w:pPr>
              <w:spacing w:line="360" w:lineRule="auto"/>
              <w:ind w:firstLine="0"/>
              <w:jc w:val="center"/>
            </w:pPr>
            <w:r w:rsidRPr="009C629D">
              <w:t>$7.279.891,465</w:t>
            </w:r>
          </w:p>
        </w:tc>
      </w:tr>
    </w:tbl>
    <w:p w14:paraId="6DB49AED" w14:textId="7726869B" w:rsidR="00A228D8" w:rsidRDefault="00A228D8" w:rsidP="00A228D8">
      <w:pPr>
        <w:ind w:firstLine="0"/>
      </w:pPr>
    </w:p>
    <w:p w14:paraId="105F03DF" w14:textId="41120FA8" w:rsidR="00252359" w:rsidRDefault="00252359" w:rsidP="00252359">
      <w:pPr>
        <w:ind w:firstLine="0"/>
      </w:pPr>
      <w:r>
        <w:t>Nota. Elaboración realizada con base a los valore</w:t>
      </w:r>
      <w:r w:rsidR="00491BC5">
        <w:t>s</w:t>
      </w:r>
      <w:r>
        <w:t xml:space="preserve"> obtenidos en la tabla 3. </w:t>
      </w:r>
    </w:p>
    <w:p w14:paraId="1C06E7D7" w14:textId="5DE10535" w:rsidR="00252359" w:rsidRDefault="00252359" w:rsidP="00A228D8">
      <w:pPr>
        <w:ind w:firstLine="0"/>
      </w:pPr>
      <w:r>
        <w:t>LCT. Abreviatura de Limite Claramente Trivial.</w:t>
      </w:r>
    </w:p>
    <w:p w14:paraId="1C91B306" w14:textId="1C8DAED2" w:rsidR="00252359" w:rsidRDefault="00252359" w:rsidP="00A228D8">
      <w:pPr>
        <w:ind w:firstLine="0"/>
      </w:pPr>
    </w:p>
    <w:p w14:paraId="02786644" w14:textId="299BAB78" w:rsidR="00252359" w:rsidRPr="00252359" w:rsidRDefault="00252359" w:rsidP="00A228D8">
      <w:pPr>
        <w:ind w:firstLine="0"/>
        <w:rPr>
          <w:b/>
          <w:bCs/>
        </w:rPr>
      </w:pPr>
      <w:r w:rsidRPr="00252359">
        <w:rPr>
          <w:b/>
          <w:bCs/>
        </w:rPr>
        <w:t>Tabla 5</w:t>
      </w:r>
    </w:p>
    <w:p w14:paraId="4EDF68E8" w14:textId="39A22EFF" w:rsidR="00252359" w:rsidRPr="00491BC5" w:rsidRDefault="00491BC5" w:rsidP="00A228D8">
      <w:pPr>
        <w:ind w:firstLine="0"/>
        <w:rPr>
          <w:i/>
          <w:iCs/>
        </w:rPr>
      </w:pPr>
      <w:r w:rsidRPr="00491BC5">
        <w:rPr>
          <w:i/>
          <w:iCs/>
        </w:rPr>
        <w:t>Materialidad de utilidad antes de impuestos de la empresa Orthopedic Join S.A.S.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91BC5" w14:paraId="2DFDE001" w14:textId="77777777" w:rsidTr="00491BC5">
        <w:tc>
          <w:tcPr>
            <w:tcW w:w="4675" w:type="dxa"/>
            <w:vAlign w:val="center"/>
          </w:tcPr>
          <w:p w14:paraId="3804AFC1" w14:textId="0CF45989" w:rsidR="00491BC5" w:rsidRDefault="00491BC5" w:rsidP="00491BC5">
            <w:pPr>
              <w:spacing w:line="360" w:lineRule="auto"/>
              <w:ind w:firstLine="0"/>
              <w:jc w:val="center"/>
            </w:pPr>
            <w:r w:rsidRPr="0019634D">
              <w:rPr>
                <w:b/>
                <w:bCs/>
              </w:rPr>
              <w:t>Benchmark</w:t>
            </w:r>
          </w:p>
        </w:tc>
        <w:tc>
          <w:tcPr>
            <w:tcW w:w="4675" w:type="dxa"/>
            <w:vAlign w:val="center"/>
          </w:tcPr>
          <w:p w14:paraId="26D755A8" w14:textId="151B9FFC" w:rsidR="00491BC5" w:rsidRDefault="00491BC5" w:rsidP="00491BC5">
            <w:pPr>
              <w:spacing w:line="360" w:lineRule="auto"/>
              <w:ind w:firstLine="0"/>
              <w:jc w:val="center"/>
            </w:pPr>
            <w:r w:rsidRPr="0019634D">
              <w:rPr>
                <w:b/>
                <w:bCs/>
              </w:rPr>
              <w:t xml:space="preserve">Beneficio y/o Utilidad Antes </w:t>
            </w:r>
            <w:r>
              <w:rPr>
                <w:b/>
                <w:bCs/>
              </w:rPr>
              <w:t>d</w:t>
            </w:r>
            <w:r w:rsidRPr="0019634D">
              <w:rPr>
                <w:b/>
                <w:bCs/>
              </w:rPr>
              <w:t>e Impuestos</w:t>
            </w:r>
          </w:p>
        </w:tc>
      </w:tr>
      <w:tr w:rsidR="00491BC5" w14:paraId="4FC915AA" w14:textId="77777777" w:rsidTr="00491BC5">
        <w:tc>
          <w:tcPr>
            <w:tcW w:w="4675" w:type="dxa"/>
            <w:vAlign w:val="center"/>
          </w:tcPr>
          <w:p w14:paraId="7F875542" w14:textId="1C8D5AA3" w:rsidR="00491BC5" w:rsidRDefault="00491BC5" w:rsidP="00491BC5">
            <w:pPr>
              <w:spacing w:line="360" w:lineRule="auto"/>
              <w:ind w:firstLine="0"/>
              <w:jc w:val="center"/>
            </w:pPr>
            <w:r w:rsidRPr="00283B97">
              <w:t>Monto en pesos</w:t>
            </w:r>
          </w:p>
        </w:tc>
        <w:tc>
          <w:tcPr>
            <w:tcW w:w="4675" w:type="dxa"/>
            <w:vAlign w:val="center"/>
          </w:tcPr>
          <w:p w14:paraId="05DECF73" w14:textId="75DAE9FE" w:rsidR="00491BC5" w:rsidRDefault="00491BC5" w:rsidP="00491BC5">
            <w:pPr>
              <w:spacing w:line="360" w:lineRule="auto"/>
              <w:ind w:firstLine="0"/>
              <w:jc w:val="center"/>
            </w:pPr>
            <w:r w:rsidRPr="00283B97">
              <w:t>$1.712.915.638,83</w:t>
            </w:r>
          </w:p>
        </w:tc>
      </w:tr>
      <w:tr w:rsidR="00491BC5" w14:paraId="255C0CE2" w14:textId="77777777" w:rsidTr="00491BC5">
        <w:tc>
          <w:tcPr>
            <w:tcW w:w="4675" w:type="dxa"/>
            <w:vAlign w:val="center"/>
          </w:tcPr>
          <w:p w14:paraId="7050FF02" w14:textId="6A4F99C0" w:rsidR="00491BC5" w:rsidRDefault="00491BC5" w:rsidP="00491BC5">
            <w:pPr>
              <w:spacing w:line="360" w:lineRule="auto"/>
              <w:ind w:firstLine="0"/>
              <w:jc w:val="center"/>
            </w:pPr>
            <w:r w:rsidRPr="00283B97">
              <w:t>% Benchmark</w:t>
            </w:r>
          </w:p>
        </w:tc>
        <w:tc>
          <w:tcPr>
            <w:tcW w:w="4675" w:type="dxa"/>
            <w:vAlign w:val="center"/>
          </w:tcPr>
          <w:p w14:paraId="6E53F146" w14:textId="0ACA4AEC" w:rsidR="00491BC5" w:rsidRDefault="00491BC5" w:rsidP="00491BC5">
            <w:pPr>
              <w:spacing w:line="360" w:lineRule="auto"/>
              <w:ind w:firstLine="0"/>
              <w:jc w:val="center"/>
            </w:pPr>
            <w:r w:rsidRPr="00283B97">
              <w:t>10%</w:t>
            </w:r>
          </w:p>
        </w:tc>
      </w:tr>
      <w:tr w:rsidR="00491BC5" w14:paraId="2605D0BD" w14:textId="77777777" w:rsidTr="00491BC5">
        <w:tc>
          <w:tcPr>
            <w:tcW w:w="4675" w:type="dxa"/>
            <w:vAlign w:val="center"/>
          </w:tcPr>
          <w:p w14:paraId="5766F6B8" w14:textId="0DA8EFFE" w:rsidR="00491BC5" w:rsidRDefault="00491BC5" w:rsidP="00491BC5">
            <w:pPr>
              <w:spacing w:line="360" w:lineRule="auto"/>
              <w:ind w:firstLine="0"/>
              <w:jc w:val="center"/>
            </w:pPr>
            <w:r w:rsidRPr="00283B97">
              <w:t>Materialidad</w:t>
            </w:r>
          </w:p>
        </w:tc>
        <w:tc>
          <w:tcPr>
            <w:tcW w:w="4675" w:type="dxa"/>
            <w:vAlign w:val="center"/>
          </w:tcPr>
          <w:p w14:paraId="2413C8A9" w14:textId="250B95DA" w:rsidR="00491BC5" w:rsidRDefault="00491BC5" w:rsidP="00491BC5">
            <w:pPr>
              <w:spacing w:line="360" w:lineRule="auto"/>
              <w:ind w:firstLine="0"/>
              <w:jc w:val="center"/>
            </w:pPr>
            <w:r w:rsidRPr="00283B97">
              <w:t>$171.291.563,883</w:t>
            </w:r>
          </w:p>
        </w:tc>
      </w:tr>
      <w:tr w:rsidR="00491BC5" w14:paraId="6D72799B" w14:textId="77777777" w:rsidTr="00491BC5">
        <w:tc>
          <w:tcPr>
            <w:tcW w:w="4675" w:type="dxa"/>
            <w:vAlign w:val="center"/>
          </w:tcPr>
          <w:p w14:paraId="4825B83A" w14:textId="77777777" w:rsidR="00491BC5" w:rsidRDefault="00491BC5" w:rsidP="00491BC5">
            <w:pPr>
              <w:spacing w:line="360" w:lineRule="auto"/>
              <w:ind w:firstLine="0"/>
              <w:jc w:val="center"/>
            </w:pPr>
          </w:p>
        </w:tc>
        <w:tc>
          <w:tcPr>
            <w:tcW w:w="4675" w:type="dxa"/>
            <w:vAlign w:val="center"/>
          </w:tcPr>
          <w:p w14:paraId="6A19738B" w14:textId="77777777" w:rsidR="00491BC5" w:rsidRDefault="00491BC5" w:rsidP="00491BC5">
            <w:pPr>
              <w:spacing w:line="360" w:lineRule="auto"/>
              <w:ind w:firstLine="0"/>
              <w:jc w:val="center"/>
            </w:pPr>
          </w:p>
        </w:tc>
      </w:tr>
      <w:tr w:rsidR="00491BC5" w14:paraId="5EF771B5" w14:textId="77777777" w:rsidTr="00491BC5">
        <w:tc>
          <w:tcPr>
            <w:tcW w:w="4675" w:type="dxa"/>
            <w:vAlign w:val="center"/>
          </w:tcPr>
          <w:p w14:paraId="5BB00E8B" w14:textId="5582F72C" w:rsidR="00491BC5" w:rsidRDefault="00491BC5" w:rsidP="00491BC5">
            <w:pPr>
              <w:spacing w:line="360" w:lineRule="auto"/>
              <w:ind w:firstLine="0"/>
              <w:jc w:val="center"/>
            </w:pPr>
            <w:r w:rsidRPr="009C629D">
              <w:t>Materialidad seleccionada</w:t>
            </w:r>
          </w:p>
        </w:tc>
        <w:tc>
          <w:tcPr>
            <w:tcW w:w="4675" w:type="dxa"/>
            <w:vAlign w:val="center"/>
          </w:tcPr>
          <w:p w14:paraId="0C2ABF3E" w14:textId="1C514733" w:rsidR="00491BC5" w:rsidRDefault="00491BC5" w:rsidP="00491BC5">
            <w:pPr>
              <w:spacing w:line="360" w:lineRule="auto"/>
              <w:ind w:firstLine="0"/>
              <w:jc w:val="center"/>
            </w:pPr>
            <w:r w:rsidRPr="009C629D">
              <w:t>$171.291.563,883</w:t>
            </w:r>
          </w:p>
        </w:tc>
      </w:tr>
      <w:tr w:rsidR="00491BC5" w14:paraId="4743FDD1" w14:textId="77777777" w:rsidTr="00491BC5">
        <w:tc>
          <w:tcPr>
            <w:tcW w:w="4675" w:type="dxa"/>
            <w:vAlign w:val="center"/>
          </w:tcPr>
          <w:p w14:paraId="55D211D5" w14:textId="75253ECC" w:rsidR="00491BC5" w:rsidRDefault="00491BC5" w:rsidP="00491BC5">
            <w:pPr>
              <w:spacing w:line="360" w:lineRule="auto"/>
              <w:ind w:firstLine="0"/>
              <w:jc w:val="center"/>
            </w:pPr>
            <w:r w:rsidRPr="009C629D">
              <w:t>% Errores (15%)</w:t>
            </w:r>
          </w:p>
        </w:tc>
        <w:tc>
          <w:tcPr>
            <w:tcW w:w="4675" w:type="dxa"/>
            <w:vAlign w:val="center"/>
          </w:tcPr>
          <w:p w14:paraId="7702F37D" w14:textId="30E71F0E" w:rsidR="00491BC5" w:rsidRDefault="00491BC5" w:rsidP="00491BC5">
            <w:pPr>
              <w:spacing w:line="360" w:lineRule="auto"/>
              <w:ind w:firstLine="0"/>
              <w:jc w:val="center"/>
            </w:pPr>
            <w:r w:rsidRPr="009C629D">
              <w:t>$25.693.734,582</w:t>
            </w:r>
          </w:p>
        </w:tc>
      </w:tr>
      <w:tr w:rsidR="00491BC5" w14:paraId="7B254D94" w14:textId="77777777" w:rsidTr="00491BC5">
        <w:tc>
          <w:tcPr>
            <w:tcW w:w="4675" w:type="dxa"/>
            <w:vAlign w:val="center"/>
          </w:tcPr>
          <w:p w14:paraId="166D1B10" w14:textId="2D9F3B2C" w:rsidR="00491BC5" w:rsidRDefault="00491BC5" w:rsidP="00491BC5">
            <w:pPr>
              <w:spacing w:line="360" w:lineRule="auto"/>
              <w:ind w:firstLine="0"/>
              <w:jc w:val="center"/>
            </w:pPr>
            <w:r w:rsidRPr="009C629D">
              <w:t>Importancia relativa de desempeño</w:t>
            </w:r>
          </w:p>
        </w:tc>
        <w:tc>
          <w:tcPr>
            <w:tcW w:w="4675" w:type="dxa"/>
            <w:vAlign w:val="center"/>
          </w:tcPr>
          <w:p w14:paraId="72B3EA02" w14:textId="50ADCDB7" w:rsidR="00491BC5" w:rsidRDefault="00491BC5" w:rsidP="00491BC5">
            <w:pPr>
              <w:spacing w:line="360" w:lineRule="auto"/>
              <w:ind w:firstLine="0"/>
              <w:jc w:val="center"/>
            </w:pPr>
            <w:r w:rsidRPr="009C629D">
              <w:t>$145.597.829,301</w:t>
            </w:r>
          </w:p>
        </w:tc>
      </w:tr>
      <w:tr w:rsidR="00491BC5" w14:paraId="4CA75C5C" w14:textId="77777777" w:rsidTr="00491BC5">
        <w:tc>
          <w:tcPr>
            <w:tcW w:w="4675" w:type="dxa"/>
            <w:vAlign w:val="center"/>
          </w:tcPr>
          <w:p w14:paraId="611E1489" w14:textId="77777777" w:rsidR="00491BC5" w:rsidRDefault="00491BC5" w:rsidP="00491BC5">
            <w:pPr>
              <w:spacing w:line="360" w:lineRule="auto"/>
              <w:ind w:firstLine="0"/>
              <w:jc w:val="center"/>
            </w:pPr>
          </w:p>
        </w:tc>
        <w:tc>
          <w:tcPr>
            <w:tcW w:w="4675" w:type="dxa"/>
            <w:vAlign w:val="center"/>
          </w:tcPr>
          <w:p w14:paraId="5A06A9A7" w14:textId="77777777" w:rsidR="00491BC5" w:rsidRDefault="00491BC5" w:rsidP="00491BC5">
            <w:pPr>
              <w:spacing w:line="360" w:lineRule="auto"/>
              <w:ind w:firstLine="0"/>
              <w:jc w:val="center"/>
            </w:pPr>
          </w:p>
        </w:tc>
      </w:tr>
      <w:tr w:rsidR="00491BC5" w14:paraId="53D0B4FB" w14:textId="77777777" w:rsidTr="00491BC5">
        <w:tc>
          <w:tcPr>
            <w:tcW w:w="4675" w:type="dxa"/>
            <w:tcBorders>
              <w:bottom w:val="single" w:sz="4" w:space="0" w:color="auto"/>
            </w:tcBorders>
            <w:vAlign w:val="center"/>
          </w:tcPr>
          <w:p w14:paraId="4B8F1674" w14:textId="36D9A248" w:rsidR="00491BC5" w:rsidRDefault="00491BC5" w:rsidP="00491BC5">
            <w:pPr>
              <w:spacing w:line="360" w:lineRule="auto"/>
              <w:ind w:firstLine="0"/>
              <w:jc w:val="center"/>
            </w:pPr>
            <w:r>
              <w:t>Importancia Relativa Elegida</w:t>
            </w:r>
          </w:p>
        </w:tc>
        <w:tc>
          <w:tcPr>
            <w:tcW w:w="4675" w:type="dxa"/>
            <w:tcBorders>
              <w:bottom w:val="single" w:sz="4" w:space="0" w:color="auto"/>
            </w:tcBorders>
            <w:vAlign w:val="center"/>
          </w:tcPr>
          <w:p w14:paraId="4B5D4299" w14:textId="563376BA" w:rsidR="00491BC5" w:rsidRDefault="00491BC5" w:rsidP="00491BC5">
            <w:pPr>
              <w:spacing w:line="360" w:lineRule="auto"/>
              <w:ind w:firstLine="0"/>
              <w:jc w:val="center"/>
            </w:pPr>
            <w:r w:rsidRPr="009C629D">
              <w:t>$145.597.829,301</w:t>
            </w:r>
          </w:p>
        </w:tc>
      </w:tr>
      <w:tr w:rsidR="00491BC5" w14:paraId="68E5610C" w14:textId="77777777" w:rsidTr="00491BC5">
        <w:tc>
          <w:tcPr>
            <w:tcW w:w="4675" w:type="dxa"/>
            <w:tcBorders>
              <w:top w:val="single" w:sz="4" w:space="0" w:color="auto"/>
              <w:bottom w:val="single" w:sz="4" w:space="0" w:color="auto"/>
            </w:tcBorders>
            <w:vAlign w:val="center"/>
          </w:tcPr>
          <w:p w14:paraId="08BBF361" w14:textId="0F5E9DDB" w:rsidR="00491BC5" w:rsidRDefault="00491BC5" w:rsidP="00491BC5">
            <w:pPr>
              <w:spacing w:line="360" w:lineRule="auto"/>
              <w:ind w:firstLine="0"/>
              <w:jc w:val="center"/>
            </w:pPr>
            <w:r>
              <w:t>LCT (5%)</w:t>
            </w:r>
          </w:p>
        </w:tc>
        <w:tc>
          <w:tcPr>
            <w:tcW w:w="4675" w:type="dxa"/>
            <w:tcBorders>
              <w:top w:val="single" w:sz="4" w:space="0" w:color="auto"/>
              <w:bottom w:val="single" w:sz="4" w:space="0" w:color="auto"/>
            </w:tcBorders>
            <w:vAlign w:val="center"/>
          </w:tcPr>
          <w:p w14:paraId="2D747CD2" w14:textId="3BDA9DB2" w:rsidR="00491BC5" w:rsidRDefault="00491BC5" w:rsidP="00491BC5">
            <w:pPr>
              <w:spacing w:line="360" w:lineRule="auto"/>
              <w:ind w:firstLine="0"/>
              <w:jc w:val="center"/>
            </w:pPr>
            <w:r w:rsidRPr="009C629D">
              <w:t>$7.279.891,465</w:t>
            </w:r>
          </w:p>
        </w:tc>
      </w:tr>
    </w:tbl>
    <w:p w14:paraId="1DF1B518" w14:textId="237D5334" w:rsidR="00491BC5" w:rsidRDefault="00491BC5" w:rsidP="00A228D8">
      <w:pPr>
        <w:ind w:firstLine="0"/>
      </w:pPr>
    </w:p>
    <w:p w14:paraId="19EDC4B0" w14:textId="43AD4ADE" w:rsidR="00491BC5" w:rsidRDefault="00491BC5" w:rsidP="00A228D8">
      <w:pPr>
        <w:ind w:firstLine="0"/>
      </w:pPr>
      <w:r>
        <w:t>Nota. Elaboración realizada con base a los valores obtenidos en la tabla 2, tabla 3 y tabla 4.</w:t>
      </w:r>
    </w:p>
    <w:p w14:paraId="6A1DFAA4" w14:textId="70B25F25" w:rsidR="00544159" w:rsidRDefault="00544159" w:rsidP="00A228D8">
      <w:pPr>
        <w:ind w:firstLine="0"/>
      </w:pPr>
      <w:r>
        <w:t>LCT. Abreviatura de Limite Claramente Trivial.</w:t>
      </w:r>
    </w:p>
    <w:p w14:paraId="05F8F625" w14:textId="70A91F93" w:rsidR="00BF3135" w:rsidRDefault="00ED24B4" w:rsidP="00ED24B4">
      <w:pPr>
        <w:ind w:firstLine="0"/>
        <w:jc w:val="center"/>
        <w:rPr>
          <w:b/>
          <w:bCs/>
        </w:rPr>
      </w:pPr>
      <w:r w:rsidRPr="00ED24B4">
        <w:rPr>
          <w:b/>
          <w:bCs/>
        </w:rPr>
        <w:lastRenderedPageBreak/>
        <w:t>6. Memorando de Materialidad</w:t>
      </w:r>
    </w:p>
    <w:p w14:paraId="232D4BCE" w14:textId="1BC1EBFD" w:rsidR="00ED24B4" w:rsidRDefault="00ED24B4" w:rsidP="00ED24B4">
      <w:pPr>
        <w:ind w:firstLine="0"/>
      </w:pPr>
    </w:p>
    <w:tbl>
      <w:tblPr>
        <w:tblStyle w:val="Tablaconcuadrcula"/>
        <w:tblW w:w="0" w:type="auto"/>
        <w:tblBorders>
          <w:top w:val="single" w:sz="12" w:space="0" w:color="4472C4" w:themeColor="accent1"/>
          <w:left w:val="none" w:sz="0" w:space="0" w:color="auto"/>
          <w:bottom w:val="single" w:sz="12"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2972"/>
        <w:gridCol w:w="6378"/>
      </w:tblGrid>
      <w:tr w:rsidR="007140EE" w14:paraId="54DB4219" w14:textId="77777777" w:rsidTr="007140EE">
        <w:tc>
          <w:tcPr>
            <w:tcW w:w="2972" w:type="dxa"/>
            <w:vAlign w:val="center"/>
          </w:tcPr>
          <w:p w14:paraId="7F4D68EB" w14:textId="0DB37DDE" w:rsidR="007140EE" w:rsidRDefault="007140EE" w:rsidP="007140EE">
            <w:pPr>
              <w:spacing w:line="360" w:lineRule="auto"/>
              <w:ind w:firstLine="0"/>
            </w:pPr>
            <w:r>
              <w:t>Date</w:t>
            </w:r>
          </w:p>
        </w:tc>
        <w:tc>
          <w:tcPr>
            <w:tcW w:w="6378" w:type="dxa"/>
            <w:vAlign w:val="center"/>
          </w:tcPr>
          <w:p w14:paraId="57BEFC20" w14:textId="4629D14B" w:rsidR="007140EE" w:rsidRDefault="007140EE" w:rsidP="007140EE">
            <w:pPr>
              <w:spacing w:line="360" w:lineRule="auto"/>
              <w:ind w:firstLine="0"/>
            </w:pPr>
            <w:r>
              <w:t>Abril del 2022</w:t>
            </w:r>
          </w:p>
        </w:tc>
      </w:tr>
      <w:tr w:rsidR="007140EE" w14:paraId="725CB803" w14:textId="77777777" w:rsidTr="007140EE">
        <w:tc>
          <w:tcPr>
            <w:tcW w:w="2972" w:type="dxa"/>
            <w:vAlign w:val="center"/>
          </w:tcPr>
          <w:p w14:paraId="7A839730" w14:textId="6D4DDB4A" w:rsidR="007140EE" w:rsidRDefault="007140EE" w:rsidP="007140EE">
            <w:pPr>
              <w:spacing w:line="360" w:lineRule="auto"/>
              <w:ind w:firstLine="0"/>
            </w:pPr>
            <w:r>
              <w:t>To</w:t>
            </w:r>
          </w:p>
        </w:tc>
        <w:tc>
          <w:tcPr>
            <w:tcW w:w="6378" w:type="dxa"/>
            <w:vAlign w:val="center"/>
          </w:tcPr>
          <w:p w14:paraId="254C1209" w14:textId="2C64712D" w:rsidR="007140EE" w:rsidRDefault="007140EE" w:rsidP="007140EE">
            <w:pPr>
              <w:spacing w:line="360" w:lineRule="auto"/>
              <w:ind w:firstLine="0"/>
            </w:pPr>
            <w:r>
              <w:t>Orthopedic Join S.A.S.</w:t>
            </w:r>
          </w:p>
        </w:tc>
      </w:tr>
      <w:tr w:rsidR="007140EE" w14:paraId="538F3F19" w14:textId="77777777" w:rsidTr="007140EE">
        <w:tc>
          <w:tcPr>
            <w:tcW w:w="2972" w:type="dxa"/>
            <w:vAlign w:val="center"/>
          </w:tcPr>
          <w:p w14:paraId="6A0C35A3" w14:textId="192205B0" w:rsidR="007140EE" w:rsidRDefault="007140EE" w:rsidP="007140EE">
            <w:pPr>
              <w:spacing w:line="360" w:lineRule="auto"/>
              <w:ind w:firstLine="0"/>
            </w:pPr>
            <w:r>
              <w:t>From</w:t>
            </w:r>
          </w:p>
        </w:tc>
        <w:tc>
          <w:tcPr>
            <w:tcW w:w="6378" w:type="dxa"/>
            <w:vAlign w:val="center"/>
          </w:tcPr>
          <w:p w14:paraId="71729371" w14:textId="1201B600" w:rsidR="007140EE" w:rsidRDefault="007140EE" w:rsidP="007140EE">
            <w:pPr>
              <w:spacing w:line="360" w:lineRule="auto"/>
              <w:ind w:firstLine="0"/>
            </w:pPr>
            <w:r>
              <w:t>Sebastian Mahecha y Jeimy del Mar Pulido</w:t>
            </w:r>
          </w:p>
        </w:tc>
      </w:tr>
      <w:tr w:rsidR="007140EE" w14:paraId="785FB7FE" w14:textId="77777777" w:rsidTr="007140EE">
        <w:tc>
          <w:tcPr>
            <w:tcW w:w="2972" w:type="dxa"/>
            <w:vAlign w:val="center"/>
          </w:tcPr>
          <w:p w14:paraId="39749566" w14:textId="59137255" w:rsidR="007140EE" w:rsidRDefault="007140EE" w:rsidP="007140EE">
            <w:pPr>
              <w:spacing w:line="360" w:lineRule="auto"/>
              <w:ind w:firstLine="0"/>
            </w:pPr>
            <w:r>
              <w:t>Subject</w:t>
            </w:r>
          </w:p>
        </w:tc>
        <w:tc>
          <w:tcPr>
            <w:tcW w:w="6378" w:type="dxa"/>
            <w:vAlign w:val="center"/>
          </w:tcPr>
          <w:p w14:paraId="63D392EE" w14:textId="77777777" w:rsidR="007140EE" w:rsidRDefault="007140EE" w:rsidP="007140EE">
            <w:pPr>
              <w:spacing w:line="360" w:lineRule="auto"/>
              <w:ind w:firstLine="0"/>
            </w:pPr>
            <w:r>
              <w:t>Revisión de la materialidad seleccionada para el encargo.</w:t>
            </w:r>
          </w:p>
          <w:p w14:paraId="4894326F" w14:textId="46B8B171" w:rsidR="007140EE" w:rsidRDefault="007140EE" w:rsidP="007140EE">
            <w:pPr>
              <w:spacing w:line="360" w:lineRule="auto"/>
              <w:ind w:firstLine="0"/>
            </w:pPr>
            <w:r>
              <w:t>Cifras en pesos</w:t>
            </w:r>
          </w:p>
        </w:tc>
      </w:tr>
    </w:tbl>
    <w:p w14:paraId="79870DB1" w14:textId="546D4917" w:rsidR="00ED24B4" w:rsidRDefault="00ED24B4" w:rsidP="00ED24B4">
      <w:pPr>
        <w:ind w:firstLine="0"/>
      </w:pPr>
    </w:p>
    <w:p w14:paraId="7F99E100" w14:textId="77777777" w:rsidR="007140EE" w:rsidRDefault="007140EE" w:rsidP="00ED24B4">
      <w:pPr>
        <w:ind w:firstLine="0"/>
      </w:pPr>
    </w:p>
    <w:p w14:paraId="50906A3A" w14:textId="18D0E794" w:rsidR="007140EE" w:rsidRPr="007140EE" w:rsidRDefault="007140EE" w:rsidP="00ED24B4">
      <w:pPr>
        <w:ind w:firstLine="0"/>
        <w:rPr>
          <w:b/>
          <w:bCs/>
        </w:rPr>
      </w:pPr>
      <w:r w:rsidRPr="007140EE">
        <w:rPr>
          <w:b/>
          <w:bCs/>
        </w:rPr>
        <w:t>Objetivo</w:t>
      </w:r>
    </w:p>
    <w:p w14:paraId="2150E5B8" w14:textId="12A6E8D5" w:rsidR="007140EE" w:rsidRDefault="007140EE" w:rsidP="007140EE">
      <w:r w:rsidRPr="007140EE">
        <w:t>Documentar los juicios utilizados en la determinación de la materialidad de la compañía Orthopedic Join S.A.S.</w:t>
      </w:r>
    </w:p>
    <w:p w14:paraId="136576DB" w14:textId="368D6C8D" w:rsidR="007140EE" w:rsidRDefault="007140EE" w:rsidP="007140EE">
      <w:pPr>
        <w:ind w:firstLine="0"/>
      </w:pPr>
    </w:p>
    <w:p w14:paraId="6A8A3184" w14:textId="552DF72F" w:rsidR="007140EE" w:rsidRDefault="007140EE" w:rsidP="007140EE">
      <w:pPr>
        <w:ind w:firstLine="0"/>
        <w:rPr>
          <w:b/>
          <w:bCs/>
          <w:i/>
          <w:iCs/>
        </w:rPr>
      </w:pPr>
      <w:r w:rsidRPr="007140EE">
        <w:rPr>
          <w:b/>
          <w:bCs/>
          <w:i/>
          <w:iCs/>
        </w:rPr>
        <w:t>Desarrollo</w:t>
      </w:r>
    </w:p>
    <w:p w14:paraId="776AF2DB" w14:textId="77777777" w:rsidR="007140EE" w:rsidRDefault="007140EE" w:rsidP="007140EE">
      <w:r>
        <w:t xml:space="preserve">Teniendo en cuenta la Norma Internacional de Auditoria 320 y la responsabilidad del auditor para aplicar el concepto de importancia relativa; determinando la naturaleza, oportunidad y alcance de los procedimientos de evaluación de riesgos y riesgos de error material, el equipo de auditoria ha aplicado una serie de pasos para determinar la importancia relativa más adecuada para la entidad, usando su juicio profesional y el conocimiento de las actividades de negocios y económicas de la entidad. </w:t>
      </w:r>
    </w:p>
    <w:p w14:paraId="5F70B0D8" w14:textId="4D59C18C" w:rsidR="007140EE" w:rsidRDefault="007140EE" w:rsidP="007140EE">
      <w:r>
        <w:t>La materialidad es utilizada para determinar la importancia de los errores individuales y agregados, y al concluir sobre la auditoria comparamos los errores no corregidos con la materialidad para determinar si el alcance de la auditoria era suficiente en el contexto de los errores identificados.</w:t>
      </w:r>
    </w:p>
    <w:p w14:paraId="042B2345" w14:textId="05F4CDD6" w:rsidR="007140EE" w:rsidRDefault="007140EE" w:rsidP="007140EE">
      <w:pPr>
        <w:ind w:firstLine="0"/>
      </w:pPr>
    </w:p>
    <w:p w14:paraId="466383A3" w14:textId="2E451033" w:rsidR="007B5F5B" w:rsidRDefault="007B5F5B" w:rsidP="00FA1952">
      <w:pPr>
        <w:ind w:firstLine="0"/>
        <w:jc w:val="center"/>
        <w:rPr>
          <w:b/>
          <w:bCs/>
        </w:rPr>
      </w:pPr>
      <w:r w:rsidRPr="007B5F5B">
        <w:rPr>
          <w:b/>
          <w:bCs/>
        </w:rPr>
        <w:lastRenderedPageBreak/>
        <w:t>7. Evaluación de Control Interno</w:t>
      </w:r>
    </w:p>
    <w:p w14:paraId="1EC2BB5B" w14:textId="0869BD49" w:rsidR="007B5F5B" w:rsidRDefault="007B5F5B" w:rsidP="007B5F5B">
      <w:pPr>
        <w:ind w:firstLine="0"/>
        <w:rPr>
          <w:b/>
          <w:bCs/>
        </w:rPr>
      </w:pPr>
    </w:p>
    <w:p w14:paraId="5B8F3C49" w14:textId="50156055" w:rsidR="00E74C7D" w:rsidRDefault="00E74C7D" w:rsidP="007B5F5B">
      <w:pPr>
        <w:ind w:firstLine="0"/>
        <w:rPr>
          <w:b/>
          <w:bCs/>
        </w:rPr>
      </w:pPr>
      <w:r>
        <w:rPr>
          <w:b/>
          <w:bCs/>
        </w:rPr>
        <w:t>Tabla 6</w:t>
      </w:r>
    </w:p>
    <w:p w14:paraId="5F1D8BFF" w14:textId="2C0FD282" w:rsidR="00E74C7D" w:rsidRPr="00E74C7D" w:rsidRDefault="00E74C7D" w:rsidP="007B5F5B">
      <w:pPr>
        <w:ind w:firstLine="0"/>
        <w:rPr>
          <w:i/>
          <w:iCs/>
        </w:rPr>
      </w:pPr>
      <w:r w:rsidRPr="00E74C7D">
        <w:rPr>
          <w:i/>
          <w:iCs/>
        </w:rPr>
        <w:t>Políticas y procedimientos de la empresa Orthopedic Join S.A.S.</w:t>
      </w:r>
    </w:p>
    <w:tbl>
      <w:tblPr>
        <w:tblStyle w:val="Tablaconcuadrcula"/>
        <w:tblW w:w="0" w:type="auto"/>
        <w:jc w:val="center"/>
        <w:tblLook w:val="04A0" w:firstRow="1" w:lastRow="0" w:firstColumn="1" w:lastColumn="0" w:noHBand="0" w:noVBand="1"/>
      </w:tblPr>
      <w:tblGrid>
        <w:gridCol w:w="3681"/>
        <w:gridCol w:w="993"/>
        <w:gridCol w:w="850"/>
        <w:gridCol w:w="3826"/>
      </w:tblGrid>
      <w:tr w:rsidR="00E74C7D" w:rsidRPr="00E74C7D" w14:paraId="153A1B2B" w14:textId="77777777" w:rsidTr="00E74C7D">
        <w:trPr>
          <w:jc w:val="center"/>
        </w:trPr>
        <w:tc>
          <w:tcPr>
            <w:tcW w:w="3681" w:type="dxa"/>
          </w:tcPr>
          <w:p w14:paraId="456C114E" w14:textId="0E1C85A9" w:rsidR="00E74C7D" w:rsidRPr="000A720E" w:rsidRDefault="00E74C7D" w:rsidP="00E74C7D">
            <w:pPr>
              <w:spacing w:line="360" w:lineRule="auto"/>
              <w:ind w:firstLine="0"/>
              <w:jc w:val="center"/>
              <w:rPr>
                <w:rFonts w:cs="Times New Roman"/>
                <w:b/>
                <w:bCs/>
              </w:rPr>
            </w:pPr>
            <w:r w:rsidRPr="000A720E">
              <w:rPr>
                <w:rFonts w:cs="Times New Roman"/>
                <w:b/>
                <w:bCs/>
              </w:rPr>
              <w:t>Pregunta</w:t>
            </w:r>
          </w:p>
        </w:tc>
        <w:tc>
          <w:tcPr>
            <w:tcW w:w="993" w:type="dxa"/>
          </w:tcPr>
          <w:p w14:paraId="5DE0C45C" w14:textId="7C30C603" w:rsidR="00E74C7D" w:rsidRPr="000A720E" w:rsidRDefault="00E74C7D" w:rsidP="00E74C7D">
            <w:pPr>
              <w:spacing w:line="360" w:lineRule="auto"/>
              <w:ind w:firstLine="0"/>
              <w:jc w:val="center"/>
              <w:rPr>
                <w:rFonts w:cs="Times New Roman"/>
                <w:b/>
                <w:bCs/>
              </w:rPr>
            </w:pPr>
            <w:r w:rsidRPr="000A720E">
              <w:rPr>
                <w:rFonts w:cs="Times New Roman"/>
                <w:b/>
                <w:bCs/>
              </w:rPr>
              <w:t>Si</w:t>
            </w:r>
          </w:p>
        </w:tc>
        <w:tc>
          <w:tcPr>
            <w:tcW w:w="850" w:type="dxa"/>
          </w:tcPr>
          <w:p w14:paraId="12D9F443" w14:textId="2D74E156" w:rsidR="00E74C7D" w:rsidRPr="000A720E" w:rsidRDefault="00E74C7D" w:rsidP="00E74C7D">
            <w:pPr>
              <w:spacing w:line="360" w:lineRule="auto"/>
              <w:ind w:firstLine="0"/>
              <w:jc w:val="center"/>
              <w:rPr>
                <w:rFonts w:cs="Times New Roman"/>
                <w:b/>
                <w:bCs/>
              </w:rPr>
            </w:pPr>
            <w:r w:rsidRPr="000A720E">
              <w:rPr>
                <w:rFonts w:cs="Times New Roman"/>
                <w:b/>
                <w:bCs/>
              </w:rPr>
              <w:t>No</w:t>
            </w:r>
          </w:p>
        </w:tc>
        <w:tc>
          <w:tcPr>
            <w:tcW w:w="3826" w:type="dxa"/>
          </w:tcPr>
          <w:p w14:paraId="4E7C64F6" w14:textId="380B15A1" w:rsidR="00E74C7D" w:rsidRPr="000A720E" w:rsidRDefault="00C11F1D" w:rsidP="00E74C7D">
            <w:pPr>
              <w:spacing w:line="360" w:lineRule="auto"/>
              <w:ind w:firstLine="0"/>
              <w:jc w:val="center"/>
              <w:rPr>
                <w:rFonts w:cs="Times New Roman"/>
                <w:b/>
                <w:bCs/>
              </w:rPr>
            </w:pPr>
            <w:r>
              <w:rPr>
                <w:rFonts w:cs="Times New Roman"/>
                <w:b/>
                <w:bCs/>
              </w:rPr>
              <w:t>Descripción</w:t>
            </w:r>
          </w:p>
        </w:tc>
      </w:tr>
      <w:tr w:rsidR="00E74C7D" w:rsidRPr="00E74C7D" w14:paraId="50FBCB6D" w14:textId="77777777" w:rsidTr="000A720E">
        <w:trPr>
          <w:jc w:val="center"/>
        </w:trPr>
        <w:tc>
          <w:tcPr>
            <w:tcW w:w="3681" w:type="dxa"/>
          </w:tcPr>
          <w:p w14:paraId="71310660" w14:textId="023CE406" w:rsidR="00E74C7D" w:rsidRPr="00E74C7D" w:rsidRDefault="00E74C7D" w:rsidP="00E74C7D">
            <w:pPr>
              <w:spacing w:line="360" w:lineRule="auto"/>
              <w:ind w:firstLine="0"/>
              <w:rPr>
                <w:rFonts w:cs="Times New Roman"/>
              </w:rPr>
            </w:pPr>
            <w:r w:rsidRPr="00E74C7D">
              <w:rPr>
                <w:rFonts w:cs="Times New Roman"/>
                <w:szCs w:val="24"/>
              </w:rPr>
              <w:t>¿Existe una política clara en cuanto a la atención de pacientes remitidos por EPS con las que la compañía tiene convenio?</w:t>
            </w:r>
          </w:p>
        </w:tc>
        <w:tc>
          <w:tcPr>
            <w:tcW w:w="993" w:type="dxa"/>
            <w:vAlign w:val="center"/>
          </w:tcPr>
          <w:p w14:paraId="00CE9534" w14:textId="75045D51" w:rsidR="00E74C7D" w:rsidRPr="00E74C7D" w:rsidRDefault="00E74C7D" w:rsidP="000A720E">
            <w:pPr>
              <w:spacing w:line="360" w:lineRule="auto"/>
              <w:ind w:firstLine="0"/>
              <w:jc w:val="center"/>
              <w:rPr>
                <w:rFonts w:cs="Times New Roman"/>
              </w:rPr>
            </w:pPr>
            <w:r w:rsidRPr="00E74C7D">
              <w:rPr>
                <w:rFonts w:cs="Times New Roman"/>
                <w:szCs w:val="24"/>
              </w:rPr>
              <w:t>X</w:t>
            </w:r>
          </w:p>
        </w:tc>
        <w:tc>
          <w:tcPr>
            <w:tcW w:w="850" w:type="dxa"/>
            <w:vAlign w:val="center"/>
          </w:tcPr>
          <w:p w14:paraId="103E96FA" w14:textId="77777777" w:rsidR="00E74C7D" w:rsidRPr="00E74C7D" w:rsidRDefault="00E74C7D" w:rsidP="000A720E">
            <w:pPr>
              <w:spacing w:line="360" w:lineRule="auto"/>
              <w:ind w:firstLine="0"/>
              <w:jc w:val="center"/>
              <w:rPr>
                <w:rFonts w:cs="Times New Roman"/>
              </w:rPr>
            </w:pPr>
          </w:p>
        </w:tc>
        <w:tc>
          <w:tcPr>
            <w:tcW w:w="3826" w:type="dxa"/>
          </w:tcPr>
          <w:p w14:paraId="4C32B94E" w14:textId="3DFF8E0F" w:rsidR="00E74C7D" w:rsidRPr="00E74C7D" w:rsidRDefault="005266DA" w:rsidP="00E74C7D">
            <w:pPr>
              <w:spacing w:line="360" w:lineRule="auto"/>
              <w:ind w:firstLine="0"/>
              <w:rPr>
                <w:rFonts w:cs="Times New Roman"/>
              </w:rPr>
            </w:pPr>
            <w:r>
              <w:rPr>
                <w:rFonts w:cs="Times New Roman"/>
              </w:rPr>
              <w:t xml:space="preserve">Se verifico a través </w:t>
            </w:r>
            <w:r w:rsidR="00C915F7">
              <w:rPr>
                <w:rFonts w:cs="Times New Roman"/>
              </w:rPr>
              <w:t>d</w:t>
            </w:r>
            <w:r>
              <w:rPr>
                <w:rFonts w:cs="Times New Roman"/>
              </w:rPr>
              <w:t>el proceso de ingresos y cuentas por cobrar.</w:t>
            </w:r>
          </w:p>
        </w:tc>
      </w:tr>
      <w:tr w:rsidR="00E74C7D" w:rsidRPr="00E74C7D" w14:paraId="5507248D" w14:textId="77777777" w:rsidTr="000A720E">
        <w:trPr>
          <w:jc w:val="center"/>
        </w:trPr>
        <w:tc>
          <w:tcPr>
            <w:tcW w:w="3681" w:type="dxa"/>
          </w:tcPr>
          <w:p w14:paraId="66B7EDE9" w14:textId="437CF3E6" w:rsidR="00E74C7D" w:rsidRPr="00E74C7D" w:rsidRDefault="00E74C7D" w:rsidP="00E74C7D">
            <w:pPr>
              <w:spacing w:line="360" w:lineRule="auto"/>
              <w:ind w:firstLine="0"/>
              <w:rPr>
                <w:rFonts w:cs="Times New Roman"/>
              </w:rPr>
            </w:pPr>
            <w:r w:rsidRPr="00E74C7D">
              <w:rPr>
                <w:rFonts w:cs="Times New Roman"/>
                <w:szCs w:val="24"/>
              </w:rPr>
              <w:t>¿Se han definido por medio de contratos comerciales las fechas de pago para las facturas con las EPS que se maneja convenio?</w:t>
            </w:r>
          </w:p>
        </w:tc>
        <w:tc>
          <w:tcPr>
            <w:tcW w:w="993" w:type="dxa"/>
            <w:vAlign w:val="center"/>
          </w:tcPr>
          <w:p w14:paraId="392EF144" w14:textId="2BA598B2" w:rsidR="00E74C7D" w:rsidRPr="00E74C7D" w:rsidRDefault="00E74C7D" w:rsidP="000A720E">
            <w:pPr>
              <w:spacing w:line="360" w:lineRule="auto"/>
              <w:ind w:firstLine="0"/>
              <w:jc w:val="center"/>
              <w:rPr>
                <w:rFonts w:cs="Times New Roman"/>
              </w:rPr>
            </w:pPr>
            <w:r w:rsidRPr="00E74C7D">
              <w:rPr>
                <w:rFonts w:cs="Times New Roman"/>
                <w:szCs w:val="24"/>
              </w:rPr>
              <w:t>X</w:t>
            </w:r>
          </w:p>
        </w:tc>
        <w:tc>
          <w:tcPr>
            <w:tcW w:w="850" w:type="dxa"/>
            <w:vAlign w:val="center"/>
          </w:tcPr>
          <w:p w14:paraId="58EA8D93" w14:textId="77777777" w:rsidR="00E74C7D" w:rsidRPr="00E74C7D" w:rsidRDefault="00E74C7D" w:rsidP="000A720E">
            <w:pPr>
              <w:spacing w:line="360" w:lineRule="auto"/>
              <w:ind w:firstLine="0"/>
              <w:jc w:val="center"/>
              <w:rPr>
                <w:rFonts w:cs="Times New Roman"/>
              </w:rPr>
            </w:pPr>
          </w:p>
        </w:tc>
        <w:tc>
          <w:tcPr>
            <w:tcW w:w="3826" w:type="dxa"/>
          </w:tcPr>
          <w:p w14:paraId="3946325E" w14:textId="058F9A2F" w:rsidR="00E74C7D" w:rsidRPr="00E74C7D" w:rsidRDefault="005266DA" w:rsidP="00E74C7D">
            <w:pPr>
              <w:spacing w:line="360" w:lineRule="auto"/>
              <w:ind w:firstLine="0"/>
              <w:rPr>
                <w:rFonts w:cs="Times New Roman"/>
              </w:rPr>
            </w:pPr>
            <w:r>
              <w:rPr>
                <w:rFonts w:cs="Times New Roman"/>
              </w:rPr>
              <w:t>Se verifico a través de la persona encargada de cobrar las facturas a las EPS con las que se maneja convenio.</w:t>
            </w:r>
          </w:p>
        </w:tc>
      </w:tr>
      <w:tr w:rsidR="00E74C7D" w:rsidRPr="00E74C7D" w14:paraId="134DAA0A" w14:textId="77777777" w:rsidTr="000A720E">
        <w:trPr>
          <w:jc w:val="center"/>
        </w:trPr>
        <w:tc>
          <w:tcPr>
            <w:tcW w:w="3681" w:type="dxa"/>
          </w:tcPr>
          <w:p w14:paraId="0E121E5A" w14:textId="0ADFABD9" w:rsidR="00E74C7D" w:rsidRPr="00E74C7D" w:rsidRDefault="00E74C7D" w:rsidP="00E74C7D">
            <w:pPr>
              <w:spacing w:line="360" w:lineRule="auto"/>
              <w:ind w:firstLine="0"/>
              <w:rPr>
                <w:rFonts w:cs="Times New Roman"/>
              </w:rPr>
            </w:pPr>
            <w:r w:rsidRPr="00E74C7D">
              <w:rPr>
                <w:rFonts w:cs="Times New Roman"/>
                <w:szCs w:val="24"/>
              </w:rPr>
              <w:t>¿Se ha implementado un manual por escrito sobre el paso a paso a realizar en el proceso de facturación?</w:t>
            </w:r>
          </w:p>
        </w:tc>
        <w:tc>
          <w:tcPr>
            <w:tcW w:w="993" w:type="dxa"/>
            <w:vAlign w:val="center"/>
          </w:tcPr>
          <w:p w14:paraId="6823101A" w14:textId="77777777" w:rsidR="00E74C7D" w:rsidRPr="00E74C7D" w:rsidRDefault="00E74C7D" w:rsidP="000A720E">
            <w:pPr>
              <w:spacing w:line="360" w:lineRule="auto"/>
              <w:ind w:firstLine="0"/>
              <w:jc w:val="center"/>
              <w:rPr>
                <w:rFonts w:cs="Times New Roman"/>
              </w:rPr>
            </w:pPr>
          </w:p>
        </w:tc>
        <w:tc>
          <w:tcPr>
            <w:tcW w:w="850" w:type="dxa"/>
            <w:vAlign w:val="center"/>
          </w:tcPr>
          <w:p w14:paraId="242D9222" w14:textId="41D06CBD" w:rsidR="00E74C7D" w:rsidRPr="00E74C7D" w:rsidRDefault="00E74C7D" w:rsidP="000A720E">
            <w:pPr>
              <w:spacing w:line="360" w:lineRule="auto"/>
              <w:ind w:firstLine="0"/>
              <w:jc w:val="center"/>
              <w:rPr>
                <w:rFonts w:cs="Times New Roman"/>
              </w:rPr>
            </w:pPr>
            <w:r w:rsidRPr="00E74C7D">
              <w:rPr>
                <w:rFonts w:cs="Times New Roman"/>
                <w:szCs w:val="24"/>
              </w:rPr>
              <w:t>X</w:t>
            </w:r>
          </w:p>
        </w:tc>
        <w:tc>
          <w:tcPr>
            <w:tcW w:w="3826" w:type="dxa"/>
          </w:tcPr>
          <w:p w14:paraId="034BF048" w14:textId="73E85E62" w:rsidR="00E74C7D" w:rsidRPr="00E74C7D" w:rsidRDefault="00E74C7D" w:rsidP="00E74C7D">
            <w:pPr>
              <w:spacing w:line="360" w:lineRule="auto"/>
              <w:ind w:firstLine="0"/>
              <w:rPr>
                <w:rFonts w:cs="Times New Roman"/>
              </w:rPr>
            </w:pPr>
            <w:r w:rsidRPr="00E74C7D">
              <w:rPr>
                <w:rFonts w:cs="Times New Roman"/>
                <w:szCs w:val="24"/>
              </w:rPr>
              <w:t xml:space="preserve">Crear un documento en el cual se deje por escrito el paso a paso que se realiza internamente en la empresa cada vez que se presta un servicio, detallarlo desde que llega el paciente hasta que el departamento de contabilidad registra la factura. </w:t>
            </w:r>
          </w:p>
        </w:tc>
      </w:tr>
      <w:tr w:rsidR="00E74C7D" w:rsidRPr="00E74C7D" w14:paraId="4F3C4EB9" w14:textId="77777777" w:rsidTr="000A720E">
        <w:trPr>
          <w:jc w:val="center"/>
        </w:trPr>
        <w:tc>
          <w:tcPr>
            <w:tcW w:w="3681" w:type="dxa"/>
          </w:tcPr>
          <w:p w14:paraId="2580F7BC" w14:textId="3479B9A2" w:rsidR="00E74C7D" w:rsidRPr="00E74C7D" w:rsidRDefault="00E74C7D" w:rsidP="00E74C7D">
            <w:pPr>
              <w:spacing w:line="360" w:lineRule="auto"/>
              <w:ind w:firstLine="0"/>
              <w:rPr>
                <w:rFonts w:cs="Times New Roman"/>
              </w:rPr>
            </w:pPr>
            <w:r w:rsidRPr="00E74C7D">
              <w:rPr>
                <w:rFonts w:cs="Times New Roman"/>
                <w:szCs w:val="24"/>
              </w:rPr>
              <w:t>¿Se han implementado controles para prevenir fraudes o malversaciones relacionadas a los ingresos que genera la empresa?</w:t>
            </w:r>
          </w:p>
        </w:tc>
        <w:tc>
          <w:tcPr>
            <w:tcW w:w="993" w:type="dxa"/>
            <w:vAlign w:val="center"/>
          </w:tcPr>
          <w:p w14:paraId="5FACB752" w14:textId="3CD34236" w:rsidR="00E74C7D" w:rsidRPr="00E74C7D" w:rsidRDefault="00E74C7D" w:rsidP="000A720E">
            <w:pPr>
              <w:spacing w:line="360" w:lineRule="auto"/>
              <w:ind w:firstLine="0"/>
              <w:jc w:val="center"/>
              <w:rPr>
                <w:rFonts w:cs="Times New Roman"/>
              </w:rPr>
            </w:pPr>
            <w:r w:rsidRPr="00E74C7D">
              <w:rPr>
                <w:rFonts w:cs="Times New Roman"/>
                <w:szCs w:val="24"/>
              </w:rPr>
              <w:t>X</w:t>
            </w:r>
          </w:p>
        </w:tc>
        <w:tc>
          <w:tcPr>
            <w:tcW w:w="850" w:type="dxa"/>
            <w:vAlign w:val="center"/>
          </w:tcPr>
          <w:p w14:paraId="00019E55" w14:textId="77777777" w:rsidR="00E74C7D" w:rsidRPr="00E74C7D" w:rsidRDefault="00E74C7D" w:rsidP="000A720E">
            <w:pPr>
              <w:spacing w:line="360" w:lineRule="auto"/>
              <w:ind w:firstLine="0"/>
              <w:jc w:val="center"/>
              <w:rPr>
                <w:rFonts w:cs="Times New Roman"/>
              </w:rPr>
            </w:pPr>
          </w:p>
        </w:tc>
        <w:tc>
          <w:tcPr>
            <w:tcW w:w="3826" w:type="dxa"/>
          </w:tcPr>
          <w:p w14:paraId="5923D8AD" w14:textId="0C2E9DDA" w:rsidR="00E74C7D" w:rsidRPr="00E74C7D" w:rsidRDefault="005266DA" w:rsidP="00E74C7D">
            <w:pPr>
              <w:spacing w:line="360" w:lineRule="auto"/>
              <w:ind w:firstLine="0"/>
              <w:rPr>
                <w:rFonts w:cs="Times New Roman"/>
              </w:rPr>
            </w:pPr>
            <w:r>
              <w:rPr>
                <w:rFonts w:cs="Times New Roman"/>
              </w:rPr>
              <w:t xml:space="preserve">Se verifico a través del </w:t>
            </w:r>
            <w:r w:rsidR="00002A7F">
              <w:rPr>
                <w:rFonts w:cs="Times New Roman"/>
              </w:rPr>
              <w:t>ingresos de pacientes a la clínica, del proceso de facturación y gestión de cobro.</w:t>
            </w:r>
          </w:p>
        </w:tc>
      </w:tr>
    </w:tbl>
    <w:p w14:paraId="44CA9A66" w14:textId="2B92163E" w:rsidR="00E74C7D" w:rsidRDefault="00E74C7D" w:rsidP="007B5F5B">
      <w:pPr>
        <w:ind w:firstLine="0"/>
      </w:pPr>
    </w:p>
    <w:p w14:paraId="69B363F7" w14:textId="2BADF000" w:rsidR="00E74C7D" w:rsidRDefault="00E74C7D" w:rsidP="007B5F5B">
      <w:pPr>
        <w:ind w:firstLine="0"/>
      </w:pPr>
      <w:r>
        <w:t xml:space="preserve">Nota. </w:t>
      </w:r>
      <w:r w:rsidR="00403C45">
        <w:t>Información obtenida de acuerdo a la entrevista realizada sobre la evaluación del control interno de la empresa Orthopedic Join S.A.S.</w:t>
      </w:r>
    </w:p>
    <w:p w14:paraId="7EF33746" w14:textId="77777777" w:rsidR="00403C45" w:rsidRDefault="00403C45" w:rsidP="007B5F5B">
      <w:pPr>
        <w:ind w:firstLine="0"/>
      </w:pPr>
    </w:p>
    <w:p w14:paraId="306BB8B0" w14:textId="359ED64A" w:rsidR="005F109C" w:rsidRDefault="005F109C" w:rsidP="005F109C">
      <w:pPr>
        <w:ind w:firstLine="0"/>
        <w:rPr>
          <w:b/>
          <w:bCs/>
        </w:rPr>
      </w:pPr>
      <w:r>
        <w:rPr>
          <w:b/>
          <w:bCs/>
        </w:rPr>
        <w:lastRenderedPageBreak/>
        <w:t>Tabla 7</w:t>
      </w:r>
    </w:p>
    <w:p w14:paraId="2F9904D1" w14:textId="6D046735" w:rsidR="005F109C" w:rsidRPr="00E74C7D" w:rsidRDefault="005F109C" w:rsidP="005F109C">
      <w:pPr>
        <w:ind w:firstLine="0"/>
        <w:rPr>
          <w:i/>
          <w:iCs/>
        </w:rPr>
      </w:pPr>
      <w:r>
        <w:rPr>
          <w:i/>
          <w:iCs/>
        </w:rPr>
        <w:t>Autorizaciones y aprobaciones</w:t>
      </w:r>
      <w:r w:rsidRPr="00E74C7D">
        <w:rPr>
          <w:i/>
          <w:iCs/>
        </w:rPr>
        <w:t xml:space="preserve"> de la empresa Orthopedic Join S.A.S.</w:t>
      </w:r>
    </w:p>
    <w:tbl>
      <w:tblPr>
        <w:tblStyle w:val="Tablaconcuadrcula"/>
        <w:tblW w:w="0" w:type="auto"/>
        <w:jc w:val="center"/>
        <w:tblLook w:val="04A0" w:firstRow="1" w:lastRow="0" w:firstColumn="1" w:lastColumn="0" w:noHBand="0" w:noVBand="1"/>
      </w:tblPr>
      <w:tblGrid>
        <w:gridCol w:w="3681"/>
        <w:gridCol w:w="993"/>
        <w:gridCol w:w="850"/>
        <w:gridCol w:w="3826"/>
      </w:tblGrid>
      <w:tr w:rsidR="005F109C" w:rsidRPr="00E74C7D" w14:paraId="0646576D" w14:textId="77777777" w:rsidTr="00A46CA9">
        <w:trPr>
          <w:jc w:val="center"/>
        </w:trPr>
        <w:tc>
          <w:tcPr>
            <w:tcW w:w="3681" w:type="dxa"/>
          </w:tcPr>
          <w:p w14:paraId="1C5A8757" w14:textId="77777777" w:rsidR="005F109C" w:rsidRPr="00076FC3" w:rsidRDefault="005F109C" w:rsidP="00A46CA9">
            <w:pPr>
              <w:spacing w:line="360" w:lineRule="auto"/>
              <w:ind w:firstLine="0"/>
              <w:jc w:val="center"/>
              <w:rPr>
                <w:rFonts w:cs="Times New Roman"/>
                <w:b/>
                <w:bCs/>
              </w:rPr>
            </w:pPr>
            <w:r w:rsidRPr="00076FC3">
              <w:rPr>
                <w:rFonts w:cs="Times New Roman"/>
                <w:b/>
                <w:bCs/>
              </w:rPr>
              <w:t>Pregunta</w:t>
            </w:r>
          </w:p>
        </w:tc>
        <w:tc>
          <w:tcPr>
            <w:tcW w:w="993" w:type="dxa"/>
          </w:tcPr>
          <w:p w14:paraId="5806DE09" w14:textId="77777777" w:rsidR="005F109C" w:rsidRPr="00076FC3" w:rsidRDefault="005F109C" w:rsidP="00A46CA9">
            <w:pPr>
              <w:spacing w:line="360" w:lineRule="auto"/>
              <w:ind w:firstLine="0"/>
              <w:jc w:val="center"/>
              <w:rPr>
                <w:rFonts w:cs="Times New Roman"/>
                <w:b/>
                <w:bCs/>
              </w:rPr>
            </w:pPr>
            <w:r w:rsidRPr="00076FC3">
              <w:rPr>
                <w:rFonts w:cs="Times New Roman"/>
                <w:b/>
                <w:bCs/>
              </w:rPr>
              <w:t>Si</w:t>
            </w:r>
          </w:p>
        </w:tc>
        <w:tc>
          <w:tcPr>
            <w:tcW w:w="850" w:type="dxa"/>
          </w:tcPr>
          <w:p w14:paraId="1A80D969" w14:textId="77777777" w:rsidR="005F109C" w:rsidRPr="00076FC3" w:rsidRDefault="005F109C" w:rsidP="00A46CA9">
            <w:pPr>
              <w:spacing w:line="360" w:lineRule="auto"/>
              <w:ind w:firstLine="0"/>
              <w:jc w:val="center"/>
              <w:rPr>
                <w:rFonts w:cs="Times New Roman"/>
                <w:b/>
                <w:bCs/>
              </w:rPr>
            </w:pPr>
            <w:r w:rsidRPr="00076FC3">
              <w:rPr>
                <w:rFonts w:cs="Times New Roman"/>
                <w:b/>
                <w:bCs/>
              </w:rPr>
              <w:t>No</w:t>
            </w:r>
          </w:p>
        </w:tc>
        <w:tc>
          <w:tcPr>
            <w:tcW w:w="3826" w:type="dxa"/>
          </w:tcPr>
          <w:p w14:paraId="5C215853" w14:textId="1C792327" w:rsidR="005F109C" w:rsidRPr="00076FC3" w:rsidRDefault="00BD4930" w:rsidP="00A46CA9">
            <w:pPr>
              <w:spacing w:line="360" w:lineRule="auto"/>
              <w:ind w:firstLine="0"/>
              <w:jc w:val="center"/>
              <w:rPr>
                <w:rFonts w:cs="Times New Roman"/>
                <w:b/>
                <w:bCs/>
              </w:rPr>
            </w:pPr>
            <w:r>
              <w:rPr>
                <w:rFonts w:cs="Times New Roman"/>
                <w:b/>
                <w:bCs/>
              </w:rPr>
              <w:t>Descripción</w:t>
            </w:r>
          </w:p>
        </w:tc>
      </w:tr>
      <w:tr w:rsidR="005F109C" w:rsidRPr="00E74C7D" w14:paraId="7FC05464" w14:textId="77777777" w:rsidTr="000A720E">
        <w:trPr>
          <w:jc w:val="center"/>
        </w:trPr>
        <w:tc>
          <w:tcPr>
            <w:tcW w:w="3681" w:type="dxa"/>
          </w:tcPr>
          <w:p w14:paraId="539499F5" w14:textId="3E3729FF" w:rsidR="005F109C" w:rsidRPr="00076FC3" w:rsidRDefault="005F109C" w:rsidP="005F109C">
            <w:pPr>
              <w:spacing w:line="360" w:lineRule="auto"/>
              <w:ind w:firstLine="0"/>
              <w:rPr>
                <w:rFonts w:cs="Times New Roman"/>
              </w:rPr>
            </w:pPr>
            <w:r w:rsidRPr="00076FC3">
              <w:rPr>
                <w:rFonts w:cs="Times New Roman"/>
                <w:szCs w:val="24"/>
              </w:rPr>
              <w:t>¿Existen restricciones en el programa PACIFIC MEDICAL SUITE para anulaciones de facturas?</w:t>
            </w:r>
          </w:p>
        </w:tc>
        <w:tc>
          <w:tcPr>
            <w:tcW w:w="993" w:type="dxa"/>
            <w:vAlign w:val="center"/>
          </w:tcPr>
          <w:p w14:paraId="06E33009" w14:textId="3C18AA0D" w:rsidR="005F109C" w:rsidRPr="00076FC3" w:rsidRDefault="005F109C" w:rsidP="000A720E">
            <w:pPr>
              <w:spacing w:line="360" w:lineRule="auto"/>
              <w:ind w:firstLine="0"/>
              <w:jc w:val="center"/>
              <w:rPr>
                <w:rFonts w:cs="Times New Roman"/>
              </w:rPr>
            </w:pPr>
            <w:r w:rsidRPr="00076FC3">
              <w:rPr>
                <w:rFonts w:cs="Times New Roman"/>
                <w:szCs w:val="24"/>
              </w:rPr>
              <w:t>X</w:t>
            </w:r>
          </w:p>
        </w:tc>
        <w:tc>
          <w:tcPr>
            <w:tcW w:w="850" w:type="dxa"/>
            <w:vAlign w:val="center"/>
          </w:tcPr>
          <w:p w14:paraId="54B68F8D" w14:textId="77777777" w:rsidR="005F109C" w:rsidRPr="00076FC3" w:rsidRDefault="005F109C" w:rsidP="000A720E">
            <w:pPr>
              <w:spacing w:line="360" w:lineRule="auto"/>
              <w:ind w:firstLine="0"/>
              <w:jc w:val="center"/>
              <w:rPr>
                <w:rFonts w:cs="Times New Roman"/>
              </w:rPr>
            </w:pPr>
          </w:p>
        </w:tc>
        <w:tc>
          <w:tcPr>
            <w:tcW w:w="3826" w:type="dxa"/>
          </w:tcPr>
          <w:p w14:paraId="7AADFC98" w14:textId="50BEB08C" w:rsidR="005F109C" w:rsidRPr="00076FC3" w:rsidRDefault="006D4E6E" w:rsidP="005F109C">
            <w:pPr>
              <w:spacing w:line="360" w:lineRule="auto"/>
              <w:ind w:firstLine="0"/>
              <w:rPr>
                <w:rFonts w:cs="Times New Roman"/>
              </w:rPr>
            </w:pPr>
            <w:r>
              <w:rPr>
                <w:rFonts w:cs="Times New Roman"/>
              </w:rPr>
              <w:t>Se verifico a través del programa PACIFIC MEDICAL SUITE, en el cual nos muestra que personas tienen autorizaciones a anular facturas.</w:t>
            </w:r>
          </w:p>
        </w:tc>
      </w:tr>
      <w:tr w:rsidR="005F109C" w:rsidRPr="00E74C7D" w14:paraId="2F9235FA" w14:textId="77777777" w:rsidTr="000A720E">
        <w:trPr>
          <w:jc w:val="center"/>
        </w:trPr>
        <w:tc>
          <w:tcPr>
            <w:tcW w:w="3681" w:type="dxa"/>
          </w:tcPr>
          <w:p w14:paraId="1072863A" w14:textId="5C2E618B" w:rsidR="005F109C" w:rsidRPr="00076FC3" w:rsidRDefault="005F109C" w:rsidP="005F109C">
            <w:pPr>
              <w:spacing w:line="360" w:lineRule="auto"/>
              <w:ind w:firstLine="0"/>
              <w:rPr>
                <w:rFonts w:cs="Times New Roman"/>
              </w:rPr>
            </w:pPr>
            <w:r w:rsidRPr="00076FC3">
              <w:rPr>
                <w:rFonts w:cs="Times New Roman"/>
                <w:szCs w:val="24"/>
              </w:rPr>
              <w:t>¿Se realiza aprobaciones por correo electrónico de parte de gerencia para procedimientos de consulta externa gratuitos?</w:t>
            </w:r>
          </w:p>
        </w:tc>
        <w:tc>
          <w:tcPr>
            <w:tcW w:w="993" w:type="dxa"/>
            <w:vAlign w:val="center"/>
          </w:tcPr>
          <w:p w14:paraId="14942954" w14:textId="7A6102A2" w:rsidR="005F109C" w:rsidRPr="00076FC3" w:rsidRDefault="005F109C" w:rsidP="000A720E">
            <w:pPr>
              <w:spacing w:line="360" w:lineRule="auto"/>
              <w:ind w:firstLine="0"/>
              <w:jc w:val="center"/>
              <w:rPr>
                <w:rFonts w:cs="Times New Roman"/>
              </w:rPr>
            </w:pPr>
          </w:p>
        </w:tc>
        <w:tc>
          <w:tcPr>
            <w:tcW w:w="850" w:type="dxa"/>
            <w:vAlign w:val="center"/>
          </w:tcPr>
          <w:p w14:paraId="13022F38" w14:textId="76AF0BB1" w:rsidR="005F109C" w:rsidRPr="00076FC3" w:rsidRDefault="005F109C" w:rsidP="000A720E">
            <w:pPr>
              <w:spacing w:line="360" w:lineRule="auto"/>
              <w:ind w:firstLine="0"/>
              <w:jc w:val="center"/>
              <w:rPr>
                <w:rFonts w:cs="Times New Roman"/>
              </w:rPr>
            </w:pPr>
            <w:r w:rsidRPr="00076FC3">
              <w:rPr>
                <w:rFonts w:cs="Times New Roman"/>
                <w:szCs w:val="24"/>
              </w:rPr>
              <w:t>X</w:t>
            </w:r>
          </w:p>
        </w:tc>
        <w:tc>
          <w:tcPr>
            <w:tcW w:w="3826" w:type="dxa"/>
          </w:tcPr>
          <w:p w14:paraId="55DA378E" w14:textId="34607578" w:rsidR="005F109C" w:rsidRPr="00076FC3" w:rsidRDefault="005F109C" w:rsidP="005F109C">
            <w:pPr>
              <w:spacing w:line="360" w:lineRule="auto"/>
              <w:ind w:firstLine="0"/>
              <w:rPr>
                <w:rFonts w:cs="Times New Roman"/>
              </w:rPr>
            </w:pPr>
            <w:r w:rsidRPr="00076FC3">
              <w:rPr>
                <w:rFonts w:cs="Times New Roman"/>
                <w:szCs w:val="24"/>
              </w:rPr>
              <w:t xml:space="preserve">Realizar un correo electrónico solicitando una autorización cada vez que se presente una consulta externa gratuita, una vez autorizado copiarles a las áreas implicadas.  </w:t>
            </w:r>
          </w:p>
        </w:tc>
      </w:tr>
      <w:tr w:rsidR="005F109C" w:rsidRPr="00E74C7D" w14:paraId="23CD7103" w14:textId="77777777" w:rsidTr="000A720E">
        <w:trPr>
          <w:jc w:val="center"/>
        </w:trPr>
        <w:tc>
          <w:tcPr>
            <w:tcW w:w="3681" w:type="dxa"/>
          </w:tcPr>
          <w:p w14:paraId="172D872C" w14:textId="2992F76E" w:rsidR="005F109C" w:rsidRPr="00076FC3" w:rsidRDefault="005F109C" w:rsidP="005F109C">
            <w:pPr>
              <w:spacing w:line="360" w:lineRule="auto"/>
              <w:ind w:firstLine="0"/>
              <w:rPr>
                <w:rFonts w:cs="Times New Roman"/>
              </w:rPr>
            </w:pPr>
            <w:r w:rsidRPr="00076FC3">
              <w:rPr>
                <w:rFonts w:cs="Times New Roman"/>
                <w:szCs w:val="24"/>
              </w:rPr>
              <w:t>¿Se requiere aprobación de superiores en caso de llegar a un acuerdo con la empresa aseguradora sobre el valor retenido en glosas?</w:t>
            </w:r>
          </w:p>
        </w:tc>
        <w:tc>
          <w:tcPr>
            <w:tcW w:w="993" w:type="dxa"/>
            <w:vAlign w:val="center"/>
          </w:tcPr>
          <w:p w14:paraId="48A7642C" w14:textId="062AFD9F" w:rsidR="005F109C" w:rsidRPr="00076FC3" w:rsidRDefault="005F109C" w:rsidP="000A720E">
            <w:pPr>
              <w:spacing w:line="360" w:lineRule="auto"/>
              <w:ind w:firstLine="0"/>
              <w:jc w:val="center"/>
              <w:rPr>
                <w:rFonts w:cs="Times New Roman"/>
              </w:rPr>
            </w:pPr>
            <w:r w:rsidRPr="00076FC3">
              <w:rPr>
                <w:rFonts w:cs="Times New Roman"/>
                <w:szCs w:val="24"/>
              </w:rPr>
              <w:t>X</w:t>
            </w:r>
          </w:p>
        </w:tc>
        <w:tc>
          <w:tcPr>
            <w:tcW w:w="850" w:type="dxa"/>
            <w:vAlign w:val="center"/>
          </w:tcPr>
          <w:p w14:paraId="58BAC6DF" w14:textId="3A507B41" w:rsidR="005F109C" w:rsidRPr="00076FC3" w:rsidRDefault="005F109C" w:rsidP="000A720E">
            <w:pPr>
              <w:spacing w:line="360" w:lineRule="auto"/>
              <w:ind w:firstLine="0"/>
              <w:jc w:val="center"/>
              <w:rPr>
                <w:rFonts w:cs="Times New Roman"/>
              </w:rPr>
            </w:pPr>
          </w:p>
        </w:tc>
        <w:tc>
          <w:tcPr>
            <w:tcW w:w="3826" w:type="dxa"/>
          </w:tcPr>
          <w:p w14:paraId="106C3F84" w14:textId="5ED56A19" w:rsidR="005F109C" w:rsidRPr="00076FC3" w:rsidRDefault="006D4E6E" w:rsidP="005F109C">
            <w:pPr>
              <w:spacing w:line="360" w:lineRule="auto"/>
              <w:ind w:firstLine="0"/>
              <w:rPr>
                <w:rFonts w:cs="Times New Roman"/>
              </w:rPr>
            </w:pPr>
            <w:r>
              <w:rPr>
                <w:rFonts w:cs="Times New Roman"/>
              </w:rPr>
              <w:t xml:space="preserve">Se verifico a través de las personas encargadas en el área de cuentas </w:t>
            </w:r>
            <w:r w:rsidR="0056334B">
              <w:rPr>
                <w:rFonts w:cs="Times New Roman"/>
              </w:rPr>
              <w:t>médicas</w:t>
            </w:r>
            <w:r>
              <w:rPr>
                <w:rFonts w:cs="Times New Roman"/>
              </w:rPr>
              <w:t>.</w:t>
            </w:r>
          </w:p>
        </w:tc>
      </w:tr>
    </w:tbl>
    <w:p w14:paraId="7ADAC74A" w14:textId="77777777" w:rsidR="005F109C" w:rsidRDefault="005F109C" w:rsidP="005F109C">
      <w:pPr>
        <w:ind w:firstLine="0"/>
      </w:pPr>
    </w:p>
    <w:p w14:paraId="169EC480" w14:textId="4ADD0844" w:rsidR="005F109C" w:rsidRDefault="005F109C" w:rsidP="007B5F5B">
      <w:pPr>
        <w:ind w:firstLine="0"/>
      </w:pPr>
      <w:r>
        <w:t xml:space="preserve">Nota. </w:t>
      </w:r>
      <w:r w:rsidR="00403C45">
        <w:t>Información obtenida de acuerdo a la entrevista realizada sobre la evaluación del control interno de la empresa Orthopedic Join S.A.S.</w:t>
      </w:r>
    </w:p>
    <w:p w14:paraId="452D5218" w14:textId="0000F227" w:rsidR="00E74C7D" w:rsidRDefault="00E74C7D" w:rsidP="007B5F5B">
      <w:pPr>
        <w:ind w:firstLine="0"/>
      </w:pPr>
    </w:p>
    <w:p w14:paraId="3F566E14" w14:textId="71C9B9AD" w:rsidR="000A720E" w:rsidRDefault="000A720E" w:rsidP="007B5F5B">
      <w:pPr>
        <w:ind w:firstLine="0"/>
      </w:pPr>
    </w:p>
    <w:p w14:paraId="62E50341" w14:textId="1C92F17F" w:rsidR="000A720E" w:rsidRDefault="000A720E" w:rsidP="007B5F5B">
      <w:pPr>
        <w:ind w:firstLine="0"/>
      </w:pPr>
    </w:p>
    <w:p w14:paraId="4C4751FA" w14:textId="6417B841" w:rsidR="00403C45" w:rsidRDefault="00403C45" w:rsidP="007B5F5B">
      <w:pPr>
        <w:ind w:firstLine="0"/>
      </w:pPr>
    </w:p>
    <w:p w14:paraId="7D0473CB" w14:textId="77777777" w:rsidR="00076FC3" w:rsidRDefault="00076FC3" w:rsidP="007B5F5B">
      <w:pPr>
        <w:ind w:firstLine="0"/>
      </w:pPr>
    </w:p>
    <w:p w14:paraId="4386E105" w14:textId="28734A85" w:rsidR="000A720E" w:rsidRDefault="000A720E" w:rsidP="007B5F5B">
      <w:pPr>
        <w:ind w:firstLine="0"/>
      </w:pPr>
    </w:p>
    <w:p w14:paraId="69FE91A7" w14:textId="77777777" w:rsidR="000A720E" w:rsidRDefault="000A720E" w:rsidP="007B5F5B">
      <w:pPr>
        <w:ind w:firstLine="0"/>
      </w:pPr>
    </w:p>
    <w:p w14:paraId="1593979C" w14:textId="0081FBAC" w:rsidR="005F109C" w:rsidRDefault="005F109C" w:rsidP="005F109C">
      <w:pPr>
        <w:ind w:firstLine="0"/>
        <w:rPr>
          <w:b/>
          <w:bCs/>
        </w:rPr>
      </w:pPr>
      <w:r>
        <w:rPr>
          <w:b/>
          <w:bCs/>
        </w:rPr>
        <w:lastRenderedPageBreak/>
        <w:t>Tabla 8</w:t>
      </w:r>
    </w:p>
    <w:p w14:paraId="5A2BF6CA" w14:textId="663C697F" w:rsidR="005F109C" w:rsidRPr="00E74C7D" w:rsidRDefault="005F109C" w:rsidP="005F109C">
      <w:pPr>
        <w:ind w:firstLine="0"/>
        <w:rPr>
          <w:i/>
          <w:iCs/>
        </w:rPr>
      </w:pPr>
      <w:r>
        <w:rPr>
          <w:i/>
          <w:iCs/>
        </w:rPr>
        <w:t>Registro y contabilización</w:t>
      </w:r>
      <w:r w:rsidRPr="00E74C7D">
        <w:rPr>
          <w:i/>
          <w:iCs/>
        </w:rPr>
        <w:t xml:space="preserve"> de la empresa Orthopedic Join S.A.S.</w:t>
      </w:r>
    </w:p>
    <w:tbl>
      <w:tblPr>
        <w:tblStyle w:val="Tablaconcuadrcula"/>
        <w:tblW w:w="0" w:type="auto"/>
        <w:jc w:val="center"/>
        <w:tblLook w:val="04A0" w:firstRow="1" w:lastRow="0" w:firstColumn="1" w:lastColumn="0" w:noHBand="0" w:noVBand="1"/>
      </w:tblPr>
      <w:tblGrid>
        <w:gridCol w:w="3681"/>
        <w:gridCol w:w="993"/>
        <w:gridCol w:w="850"/>
        <w:gridCol w:w="3826"/>
      </w:tblGrid>
      <w:tr w:rsidR="005F109C" w:rsidRPr="00E74C7D" w14:paraId="263AEBA5" w14:textId="77777777" w:rsidTr="00A46CA9">
        <w:trPr>
          <w:jc w:val="center"/>
        </w:trPr>
        <w:tc>
          <w:tcPr>
            <w:tcW w:w="3681" w:type="dxa"/>
          </w:tcPr>
          <w:p w14:paraId="63A78949" w14:textId="77777777" w:rsidR="005F109C" w:rsidRPr="00076FC3" w:rsidRDefault="005F109C" w:rsidP="00A46CA9">
            <w:pPr>
              <w:spacing w:line="360" w:lineRule="auto"/>
              <w:ind w:firstLine="0"/>
              <w:jc w:val="center"/>
              <w:rPr>
                <w:rFonts w:cs="Times New Roman"/>
                <w:b/>
                <w:bCs/>
              </w:rPr>
            </w:pPr>
            <w:r w:rsidRPr="00076FC3">
              <w:rPr>
                <w:rFonts w:cs="Times New Roman"/>
                <w:b/>
                <w:bCs/>
              </w:rPr>
              <w:t>Pregunta</w:t>
            </w:r>
          </w:p>
        </w:tc>
        <w:tc>
          <w:tcPr>
            <w:tcW w:w="993" w:type="dxa"/>
          </w:tcPr>
          <w:p w14:paraId="2D4A908F" w14:textId="77777777" w:rsidR="005F109C" w:rsidRPr="00076FC3" w:rsidRDefault="005F109C" w:rsidP="00A46CA9">
            <w:pPr>
              <w:spacing w:line="360" w:lineRule="auto"/>
              <w:ind w:firstLine="0"/>
              <w:jc w:val="center"/>
              <w:rPr>
                <w:rFonts w:cs="Times New Roman"/>
                <w:b/>
                <w:bCs/>
              </w:rPr>
            </w:pPr>
            <w:r w:rsidRPr="00076FC3">
              <w:rPr>
                <w:rFonts w:cs="Times New Roman"/>
                <w:b/>
                <w:bCs/>
              </w:rPr>
              <w:t>Si</w:t>
            </w:r>
          </w:p>
        </w:tc>
        <w:tc>
          <w:tcPr>
            <w:tcW w:w="850" w:type="dxa"/>
          </w:tcPr>
          <w:p w14:paraId="20988C07" w14:textId="77777777" w:rsidR="005F109C" w:rsidRPr="00076FC3" w:rsidRDefault="005F109C" w:rsidP="00A46CA9">
            <w:pPr>
              <w:spacing w:line="360" w:lineRule="auto"/>
              <w:ind w:firstLine="0"/>
              <w:jc w:val="center"/>
              <w:rPr>
                <w:rFonts w:cs="Times New Roman"/>
                <w:b/>
                <w:bCs/>
              </w:rPr>
            </w:pPr>
            <w:r w:rsidRPr="00076FC3">
              <w:rPr>
                <w:rFonts w:cs="Times New Roman"/>
                <w:b/>
                <w:bCs/>
              </w:rPr>
              <w:t>No</w:t>
            </w:r>
          </w:p>
        </w:tc>
        <w:tc>
          <w:tcPr>
            <w:tcW w:w="3826" w:type="dxa"/>
          </w:tcPr>
          <w:p w14:paraId="1740A65D" w14:textId="6A5A5B30" w:rsidR="005F109C" w:rsidRPr="00076FC3" w:rsidRDefault="00BD4930" w:rsidP="00A46CA9">
            <w:pPr>
              <w:spacing w:line="360" w:lineRule="auto"/>
              <w:ind w:firstLine="0"/>
              <w:jc w:val="center"/>
              <w:rPr>
                <w:rFonts w:cs="Times New Roman"/>
                <w:b/>
                <w:bCs/>
              </w:rPr>
            </w:pPr>
            <w:r>
              <w:rPr>
                <w:rFonts w:cs="Times New Roman"/>
                <w:b/>
                <w:bCs/>
              </w:rPr>
              <w:t>Descripción</w:t>
            </w:r>
          </w:p>
        </w:tc>
      </w:tr>
      <w:tr w:rsidR="005F109C" w:rsidRPr="00E74C7D" w14:paraId="53AEEA0C" w14:textId="77777777" w:rsidTr="00816483">
        <w:trPr>
          <w:jc w:val="center"/>
        </w:trPr>
        <w:tc>
          <w:tcPr>
            <w:tcW w:w="3681" w:type="dxa"/>
          </w:tcPr>
          <w:p w14:paraId="3D6ED2B6" w14:textId="708FF183" w:rsidR="005F109C" w:rsidRPr="00076FC3" w:rsidRDefault="005F109C" w:rsidP="005F109C">
            <w:pPr>
              <w:spacing w:line="360" w:lineRule="auto"/>
              <w:ind w:firstLine="0"/>
              <w:rPr>
                <w:rFonts w:cs="Times New Roman"/>
              </w:rPr>
            </w:pPr>
            <w:r w:rsidRPr="00076FC3">
              <w:rPr>
                <w:rFonts w:cs="Times New Roman"/>
                <w:szCs w:val="24"/>
              </w:rPr>
              <w:t>¿Se envía diariamente por correo electrónico un arqueo de caja sobre los ingresos obtenido durante el día, indicando recibo de caja y numero de factura?</w:t>
            </w:r>
          </w:p>
        </w:tc>
        <w:tc>
          <w:tcPr>
            <w:tcW w:w="993" w:type="dxa"/>
            <w:vAlign w:val="center"/>
          </w:tcPr>
          <w:p w14:paraId="5F966BAE" w14:textId="41DA3F22" w:rsidR="005F109C" w:rsidRPr="00076FC3" w:rsidRDefault="005F109C" w:rsidP="00816483">
            <w:pPr>
              <w:spacing w:line="360" w:lineRule="auto"/>
              <w:ind w:firstLine="0"/>
              <w:jc w:val="center"/>
              <w:rPr>
                <w:rFonts w:cs="Times New Roman"/>
              </w:rPr>
            </w:pPr>
            <w:r w:rsidRPr="00076FC3">
              <w:rPr>
                <w:rFonts w:cs="Times New Roman"/>
                <w:szCs w:val="24"/>
              </w:rPr>
              <w:t>X</w:t>
            </w:r>
          </w:p>
        </w:tc>
        <w:tc>
          <w:tcPr>
            <w:tcW w:w="850" w:type="dxa"/>
            <w:vAlign w:val="center"/>
          </w:tcPr>
          <w:p w14:paraId="28ADCAB4" w14:textId="77777777" w:rsidR="005F109C" w:rsidRPr="00076FC3" w:rsidRDefault="005F109C" w:rsidP="00816483">
            <w:pPr>
              <w:spacing w:line="360" w:lineRule="auto"/>
              <w:ind w:firstLine="0"/>
              <w:jc w:val="center"/>
              <w:rPr>
                <w:rFonts w:cs="Times New Roman"/>
              </w:rPr>
            </w:pPr>
          </w:p>
        </w:tc>
        <w:tc>
          <w:tcPr>
            <w:tcW w:w="3826" w:type="dxa"/>
          </w:tcPr>
          <w:p w14:paraId="2E4622B9" w14:textId="1056B924" w:rsidR="005F109C" w:rsidRPr="00076FC3" w:rsidRDefault="007925C0" w:rsidP="005F109C">
            <w:pPr>
              <w:spacing w:line="360" w:lineRule="auto"/>
              <w:ind w:firstLine="0"/>
              <w:rPr>
                <w:rFonts w:cs="Times New Roman"/>
              </w:rPr>
            </w:pPr>
            <w:r>
              <w:rPr>
                <w:rFonts w:cs="Times New Roman"/>
              </w:rPr>
              <w:t xml:space="preserve">Se verifico a través de la persona encargada de recibir el dinero </w:t>
            </w:r>
            <w:r w:rsidR="0020467D">
              <w:rPr>
                <w:rFonts w:cs="Times New Roman"/>
              </w:rPr>
              <w:t>diariamente por caja.</w:t>
            </w:r>
          </w:p>
        </w:tc>
      </w:tr>
      <w:tr w:rsidR="005F109C" w:rsidRPr="00E74C7D" w14:paraId="14D62EC0" w14:textId="77777777" w:rsidTr="00816483">
        <w:trPr>
          <w:jc w:val="center"/>
        </w:trPr>
        <w:tc>
          <w:tcPr>
            <w:tcW w:w="3681" w:type="dxa"/>
          </w:tcPr>
          <w:p w14:paraId="7855BC33" w14:textId="6F74F534" w:rsidR="005F109C" w:rsidRPr="00076FC3" w:rsidRDefault="005F109C" w:rsidP="005F109C">
            <w:pPr>
              <w:spacing w:line="360" w:lineRule="auto"/>
              <w:ind w:firstLine="0"/>
              <w:rPr>
                <w:rFonts w:cs="Times New Roman"/>
              </w:rPr>
            </w:pPr>
            <w:r w:rsidRPr="00076FC3">
              <w:rPr>
                <w:rFonts w:cs="Times New Roman"/>
                <w:szCs w:val="24"/>
              </w:rPr>
              <w:t>¿Se registran en el programa contable adecuadamente los ingresos obtenidos por caja de cuotas moderadoras?</w:t>
            </w:r>
          </w:p>
        </w:tc>
        <w:tc>
          <w:tcPr>
            <w:tcW w:w="993" w:type="dxa"/>
            <w:vAlign w:val="center"/>
          </w:tcPr>
          <w:p w14:paraId="0C21FBAC" w14:textId="77777777" w:rsidR="005F109C" w:rsidRPr="00076FC3" w:rsidRDefault="005F109C" w:rsidP="00816483">
            <w:pPr>
              <w:spacing w:line="360" w:lineRule="auto"/>
              <w:ind w:firstLine="0"/>
              <w:jc w:val="center"/>
              <w:rPr>
                <w:rFonts w:cs="Times New Roman"/>
              </w:rPr>
            </w:pPr>
          </w:p>
        </w:tc>
        <w:tc>
          <w:tcPr>
            <w:tcW w:w="850" w:type="dxa"/>
            <w:vAlign w:val="center"/>
          </w:tcPr>
          <w:p w14:paraId="0EC0B4CD" w14:textId="2DEB8CAD" w:rsidR="005F109C" w:rsidRPr="00076FC3" w:rsidRDefault="005F109C" w:rsidP="00816483">
            <w:pPr>
              <w:spacing w:line="360" w:lineRule="auto"/>
              <w:ind w:firstLine="0"/>
              <w:jc w:val="center"/>
              <w:rPr>
                <w:rFonts w:cs="Times New Roman"/>
              </w:rPr>
            </w:pPr>
            <w:r w:rsidRPr="00076FC3">
              <w:rPr>
                <w:rFonts w:cs="Times New Roman"/>
                <w:szCs w:val="24"/>
              </w:rPr>
              <w:t>X</w:t>
            </w:r>
          </w:p>
        </w:tc>
        <w:tc>
          <w:tcPr>
            <w:tcW w:w="3826" w:type="dxa"/>
          </w:tcPr>
          <w:p w14:paraId="11E4E29C" w14:textId="1E11381A" w:rsidR="005F109C" w:rsidRPr="00076FC3" w:rsidRDefault="005F109C" w:rsidP="005F109C">
            <w:pPr>
              <w:spacing w:line="360" w:lineRule="auto"/>
              <w:ind w:firstLine="0"/>
              <w:rPr>
                <w:rFonts w:cs="Times New Roman"/>
              </w:rPr>
            </w:pPr>
            <w:r w:rsidRPr="00076FC3">
              <w:rPr>
                <w:rFonts w:cs="Times New Roman"/>
                <w:szCs w:val="24"/>
              </w:rPr>
              <w:t>Gestionar la contabilización y emisión de facturas para dichos ingresos obtenidos.</w:t>
            </w:r>
          </w:p>
        </w:tc>
      </w:tr>
      <w:tr w:rsidR="005F109C" w:rsidRPr="00E74C7D" w14:paraId="121A7705" w14:textId="77777777" w:rsidTr="00816483">
        <w:trPr>
          <w:jc w:val="center"/>
        </w:trPr>
        <w:tc>
          <w:tcPr>
            <w:tcW w:w="3681" w:type="dxa"/>
          </w:tcPr>
          <w:p w14:paraId="0A272EAD" w14:textId="15A1EEAD" w:rsidR="005F109C" w:rsidRPr="00076FC3" w:rsidRDefault="005F109C" w:rsidP="005F109C">
            <w:pPr>
              <w:spacing w:line="360" w:lineRule="auto"/>
              <w:ind w:firstLine="0"/>
              <w:rPr>
                <w:rFonts w:cs="Times New Roman"/>
                <w:szCs w:val="24"/>
              </w:rPr>
            </w:pPr>
            <w:r w:rsidRPr="00076FC3">
              <w:rPr>
                <w:rFonts w:cs="Times New Roman"/>
                <w:szCs w:val="24"/>
              </w:rPr>
              <w:t>¿Se registran los terceros con la información necesaria para realizar una factura electrónica?</w:t>
            </w:r>
          </w:p>
        </w:tc>
        <w:tc>
          <w:tcPr>
            <w:tcW w:w="993" w:type="dxa"/>
            <w:vAlign w:val="center"/>
          </w:tcPr>
          <w:p w14:paraId="1C3645FE" w14:textId="77777777" w:rsidR="005F109C" w:rsidRPr="00076FC3" w:rsidRDefault="005F109C" w:rsidP="00816483">
            <w:pPr>
              <w:spacing w:line="360" w:lineRule="auto"/>
              <w:ind w:firstLine="0"/>
              <w:jc w:val="center"/>
              <w:rPr>
                <w:rFonts w:cs="Times New Roman"/>
                <w:szCs w:val="24"/>
              </w:rPr>
            </w:pPr>
          </w:p>
        </w:tc>
        <w:tc>
          <w:tcPr>
            <w:tcW w:w="850" w:type="dxa"/>
            <w:vAlign w:val="center"/>
          </w:tcPr>
          <w:p w14:paraId="6927DC04" w14:textId="004E234A" w:rsidR="005F109C" w:rsidRPr="00076FC3" w:rsidRDefault="005F109C" w:rsidP="00816483">
            <w:pPr>
              <w:spacing w:line="360" w:lineRule="auto"/>
              <w:ind w:firstLine="0"/>
              <w:jc w:val="center"/>
              <w:rPr>
                <w:rFonts w:cs="Times New Roman"/>
              </w:rPr>
            </w:pPr>
            <w:r w:rsidRPr="00076FC3">
              <w:rPr>
                <w:rFonts w:cs="Times New Roman"/>
                <w:szCs w:val="24"/>
              </w:rPr>
              <w:t>X</w:t>
            </w:r>
          </w:p>
        </w:tc>
        <w:tc>
          <w:tcPr>
            <w:tcW w:w="3826" w:type="dxa"/>
          </w:tcPr>
          <w:p w14:paraId="39306EE1" w14:textId="50AC8973" w:rsidR="005F109C" w:rsidRPr="00076FC3" w:rsidRDefault="005F109C" w:rsidP="005F109C">
            <w:pPr>
              <w:spacing w:line="360" w:lineRule="auto"/>
              <w:ind w:firstLine="0"/>
              <w:rPr>
                <w:rFonts w:cs="Times New Roman"/>
              </w:rPr>
            </w:pPr>
            <w:r w:rsidRPr="00076FC3">
              <w:rPr>
                <w:rFonts w:cs="Times New Roman"/>
                <w:szCs w:val="24"/>
              </w:rPr>
              <w:t>Realizar la creación de terceros con la información completa y/o mínima para poder emitir una factura electrónica.</w:t>
            </w:r>
          </w:p>
        </w:tc>
      </w:tr>
      <w:tr w:rsidR="005F109C" w:rsidRPr="00E74C7D" w14:paraId="2B2DC96C" w14:textId="77777777" w:rsidTr="00816483">
        <w:trPr>
          <w:jc w:val="center"/>
        </w:trPr>
        <w:tc>
          <w:tcPr>
            <w:tcW w:w="3681" w:type="dxa"/>
          </w:tcPr>
          <w:p w14:paraId="730EC320" w14:textId="0621EA22" w:rsidR="005F109C" w:rsidRPr="00076FC3" w:rsidRDefault="005F109C" w:rsidP="005F109C">
            <w:pPr>
              <w:spacing w:line="360" w:lineRule="auto"/>
              <w:ind w:firstLine="0"/>
              <w:rPr>
                <w:rFonts w:cs="Times New Roman"/>
                <w:szCs w:val="24"/>
              </w:rPr>
            </w:pPr>
            <w:r w:rsidRPr="00076FC3">
              <w:rPr>
                <w:rFonts w:cs="Times New Roman"/>
                <w:szCs w:val="24"/>
              </w:rPr>
              <w:t>¿Se realizan conciliaciones sobre el saldo de las cuentas por cobrar a clientes con el área de cuentas medicas?</w:t>
            </w:r>
          </w:p>
        </w:tc>
        <w:tc>
          <w:tcPr>
            <w:tcW w:w="993" w:type="dxa"/>
            <w:vAlign w:val="center"/>
          </w:tcPr>
          <w:p w14:paraId="18608768" w14:textId="5E1FC4AF" w:rsidR="005F109C" w:rsidRPr="00076FC3" w:rsidRDefault="005F109C" w:rsidP="00816483">
            <w:pPr>
              <w:spacing w:line="360" w:lineRule="auto"/>
              <w:ind w:firstLine="0"/>
              <w:jc w:val="center"/>
              <w:rPr>
                <w:rFonts w:cs="Times New Roman"/>
                <w:szCs w:val="24"/>
              </w:rPr>
            </w:pPr>
            <w:r w:rsidRPr="00076FC3">
              <w:rPr>
                <w:rFonts w:cs="Times New Roman"/>
                <w:szCs w:val="24"/>
              </w:rPr>
              <w:t>X</w:t>
            </w:r>
          </w:p>
        </w:tc>
        <w:tc>
          <w:tcPr>
            <w:tcW w:w="850" w:type="dxa"/>
            <w:vAlign w:val="center"/>
          </w:tcPr>
          <w:p w14:paraId="4A376018" w14:textId="77777777" w:rsidR="005F109C" w:rsidRPr="00076FC3" w:rsidRDefault="005F109C" w:rsidP="00816483">
            <w:pPr>
              <w:spacing w:line="360" w:lineRule="auto"/>
              <w:ind w:firstLine="0"/>
              <w:jc w:val="center"/>
              <w:rPr>
                <w:rFonts w:cs="Times New Roman"/>
              </w:rPr>
            </w:pPr>
          </w:p>
        </w:tc>
        <w:tc>
          <w:tcPr>
            <w:tcW w:w="3826" w:type="dxa"/>
          </w:tcPr>
          <w:p w14:paraId="496E6537" w14:textId="46A2403B" w:rsidR="005F109C" w:rsidRPr="00076FC3" w:rsidRDefault="0020467D" w:rsidP="005F109C">
            <w:pPr>
              <w:spacing w:line="360" w:lineRule="auto"/>
              <w:ind w:firstLine="0"/>
              <w:rPr>
                <w:rFonts w:cs="Times New Roman"/>
              </w:rPr>
            </w:pPr>
            <w:r>
              <w:rPr>
                <w:rFonts w:cs="Times New Roman"/>
              </w:rPr>
              <w:t>Se verifico a través de la persona encargada de solicitar el informe de la cuenta de cartera al área de contabilidad.</w:t>
            </w:r>
          </w:p>
        </w:tc>
      </w:tr>
      <w:tr w:rsidR="005F109C" w:rsidRPr="00E74C7D" w14:paraId="26D7F746" w14:textId="77777777" w:rsidTr="00816483">
        <w:trPr>
          <w:jc w:val="center"/>
        </w:trPr>
        <w:tc>
          <w:tcPr>
            <w:tcW w:w="3681" w:type="dxa"/>
          </w:tcPr>
          <w:p w14:paraId="77CC3870" w14:textId="5F6035AA" w:rsidR="005F109C" w:rsidRPr="00076FC3" w:rsidRDefault="005F109C" w:rsidP="005F109C">
            <w:pPr>
              <w:spacing w:line="360" w:lineRule="auto"/>
              <w:ind w:firstLine="0"/>
              <w:rPr>
                <w:rFonts w:cs="Times New Roman"/>
              </w:rPr>
            </w:pPr>
            <w:r w:rsidRPr="00076FC3">
              <w:rPr>
                <w:rFonts w:cs="Times New Roman"/>
                <w:szCs w:val="24"/>
              </w:rPr>
              <w:t>¿Se realizan reclasificaciones internas sobre el saldo pendiente por cobrar de alguna factura que la aseguradora está reteniendo glosas?</w:t>
            </w:r>
          </w:p>
        </w:tc>
        <w:tc>
          <w:tcPr>
            <w:tcW w:w="993" w:type="dxa"/>
            <w:vAlign w:val="center"/>
          </w:tcPr>
          <w:p w14:paraId="709E25D5" w14:textId="08F7A802" w:rsidR="005F109C" w:rsidRPr="00076FC3" w:rsidRDefault="005F109C" w:rsidP="00816483">
            <w:pPr>
              <w:spacing w:line="360" w:lineRule="auto"/>
              <w:ind w:firstLine="0"/>
              <w:jc w:val="center"/>
              <w:rPr>
                <w:rFonts w:cs="Times New Roman"/>
              </w:rPr>
            </w:pPr>
          </w:p>
        </w:tc>
        <w:tc>
          <w:tcPr>
            <w:tcW w:w="850" w:type="dxa"/>
            <w:vAlign w:val="center"/>
          </w:tcPr>
          <w:p w14:paraId="7E1E5409" w14:textId="1FF501C3" w:rsidR="005F109C" w:rsidRPr="00076FC3" w:rsidRDefault="005F109C" w:rsidP="00816483">
            <w:pPr>
              <w:spacing w:line="360" w:lineRule="auto"/>
              <w:ind w:firstLine="0"/>
              <w:jc w:val="center"/>
              <w:rPr>
                <w:rFonts w:cs="Times New Roman"/>
              </w:rPr>
            </w:pPr>
            <w:r w:rsidRPr="00076FC3">
              <w:rPr>
                <w:rFonts w:cs="Times New Roman"/>
                <w:szCs w:val="24"/>
              </w:rPr>
              <w:t>X</w:t>
            </w:r>
          </w:p>
        </w:tc>
        <w:tc>
          <w:tcPr>
            <w:tcW w:w="3826" w:type="dxa"/>
          </w:tcPr>
          <w:p w14:paraId="6C8AE09E" w14:textId="15514FB0" w:rsidR="005F109C" w:rsidRPr="00076FC3" w:rsidRDefault="005F109C" w:rsidP="005F109C">
            <w:pPr>
              <w:spacing w:line="360" w:lineRule="auto"/>
              <w:ind w:firstLine="0"/>
              <w:rPr>
                <w:rFonts w:cs="Times New Roman"/>
              </w:rPr>
            </w:pPr>
            <w:r w:rsidRPr="00076FC3">
              <w:rPr>
                <w:rFonts w:cs="Times New Roman"/>
                <w:szCs w:val="24"/>
              </w:rPr>
              <w:t>Realizar una reclasificación de cuentas periódicamente trasladando el saldo de una factura que la aseguradora este glosando.</w:t>
            </w:r>
          </w:p>
        </w:tc>
      </w:tr>
    </w:tbl>
    <w:p w14:paraId="4636053B" w14:textId="77777777" w:rsidR="005F109C" w:rsidRDefault="005F109C" w:rsidP="005F109C">
      <w:pPr>
        <w:ind w:firstLine="0"/>
      </w:pPr>
    </w:p>
    <w:p w14:paraId="712A3981" w14:textId="55F67803" w:rsidR="00FA1952" w:rsidRDefault="005F109C" w:rsidP="007B5F5B">
      <w:pPr>
        <w:ind w:firstLine="0"/>
      </w:pPr>
      <w:bookmarkStart w:id="1" w:name="_Hlk141784888"/>
      <w:r>
        <w:t xml:space="preserve">Nota. </w:t>
      </w:r>
      <w:bookmarkEnd w:id="1"/>
      <w:r w:rsidR="00403C45">
        <w:t>Información obtenida de acuerdo a la entrevista realizada sobre la evaluación del control interno de la empresa Orthopedic Join S.A.S.</w:t>
      </w:r>
    </w:p>
    <w:p w14:paraId="6B66EB12" w14:textId="2EDB3F50" w:rsidR="00403C45" w:rsidRDefault="00403C45" w:rsidP="007B5F5B">
      <w:pPr>
        <w:ind w:firstLine="0"/>
      </w:pPr>
    </w:p>
    <w:p w14:paraId="2C18B09D" w14:textId="77777777" w:rsidR="00076FC3" w:rsidRDefault="00076FC3" w:rsidP="007B5F5B">
      <w:pPr>
        <w:ind w:firstLine="0"/>
      </w:pPr>
    </w:p>
    <w:p w14:paraId="4FCD5E2A" w14:textId="3F5635E8" w:rsidR="00FA1952" w:rsidRDefault="00FA1952" w:rsidP="00FA1952">
      <w:pPr>
        <w:ind w:firstLine="0"/>
        <w:jc w:val="center"/>
        <w:rPr>
          <w:b/>
          <w:bCs/>
        </w:rPr>
      </w:pPr>
      <w:r w:rsidRPr="00FA1952">
        <w:rPr>
          <w:b/>
          <w:bCs/>
        </w:rPr>
        <w:lastRenderedPageBreak/>
        <w:t>8. Conclusiones</w:t>
      </w:r>
    </w:p>
    <w:p w14:paraId="695EEE84" w14:textId="79F12F64" w:rsidR="00FA1952" w:rsidRDefault="00FA1952" w:rsidP="00FA1952">
      <w:pPr>
        <w:ind w:firstLine="0"/>
        <w:jc w:val="center"/>
        <w:rPr>
          <w:b/>
          <w:bCs/>
        </w:rPr>
      </w:pPr>
    </w:p>
    <w:p w14:paraId="55FA0D2F" w14:textId="14B8973D" w:rsidR="00F233F7" w:rsidRDefault="00F233F7" w:rsidP="00FA1952">
      <w:r>
        <w:t>L</w:t>
      </w:r>
      <w:r w:rsidRPr="00F233F7">
        <w:t xml:space="preserve">a auditoría interna se convirtió en un órgano de asesoramiento estratégico para la alta dirección velando por la prevención de riesgos y el mejoramiento continuo de las organizaciones por medio de la constante evaluación a los procesos que esta realiza.  </w:t>
      </w:r>
    </w:p>
    <w:p w14:paraId="1B62A8BB" w14:textId="3C12F01F" w:rsidR="00FA1952" w:rsidRPr="00FA1952" w:rsidRDefault="00F233F7" w:rsidP="00FA1952">
      <w:r>
        <w:t xml:space="preserve">Finalmente, en el presente trabajo </w:t>
      </w:r>
      <w:r w:rsidR="00FA1952" w:rsidRPr="00FA1952">
        <w:t>dentro de la evaluación del control interno</w:t>
      </w:r>
      <w:r>
        <w:t xml:space="preserve"> y como resultado se</w:t>
      </w:r>
      <w:r w:rsidRPr="00FA1952">
        <w:t xml:space="preserve"> detect</w:t>
      </w:r>
      <w:r>
        <w:t>ó</w:t>
      </w:r>
      <w:r w:rsidRPr="00FA1952">
        <w:t xml:space="preserve"> </w:t>
      </w:r>
      <w:r>
        <w:t xml:space="preserve">debilidad en </w:t>
      </w:r>
      <w:r w:rsidR="00FA1952" w:rsidRPr="00FA1952">
        <w:t>la escasa verificación interna en cuanto al registro de hojas de control el cual debe ser utilizado para resumir las operaciones diarias registrada en el sistema contable.</w:t>
      </w:r>
    </w:p>
    <w:p w14:paraId="349C16A4" w14:textId="687EB78E" w:rsidR="00FA1952" w:rsidRPr="00FA1952" w:rsidRDefault="00FA1952" w:rsidP="00FA1952">
      <w:r w:rsidRPr="00FA1952">
        <w:t>Podemos concluir que los controles implementados por la empresa no son lo suficiente capaces de detectar la presencia de fallas o irregularidades en las operaciones relacionadas con registro de ingresos.</w:t>
      </w:r>
    </w:p>
    <w:p w14:paraId="34B40FAE" w14:textId="38A554E0" w:rsidR="00FA1952" w:rsidRDefault="00FA1952" w:rsidP="00FA1952">
      <w:r w:rsidRPr="00FA1952">
        <w:t>Las pruebas de control evidencia que no se están registrando el total de servicios prestados y que algunas atenciones no se están registrando en la fecha en que se realizó el servicio.</w:t>
      </w:r>
    </w:p>
    <w:p w14:paraId="213DCC8E" w14:textId="5ADD20A7" w:rsidR="00DA0A2F" w:rsidRDefault="00DA0A2F" w:rsidP="00DA0A2F">
      <w:pPr>
        <w:ind w:firstLine="0"/>
      </w:pPr>
    </w:p>
    <w:p w14:paraId="703A81EE" w14:textId="0F976A72" w:rsidR="00DA0A2F" w:rsidRDefault="00DA0A2F" w:rsidP="00DA0A2F">
      <w:pPr>
        <w:ind w:firstLine="0"/>
      </w:pPr>
    </w:p>
    <w:p w14:paraId="3EDB48F1" w14:textId="7D8A21DC" w:rsidR="00DA0A2F" w:rsidRDefault="00DA0A2F" w:rsidP="00DA0A2F">
      <w:pPr>
        <w:ind w:firstLine="0"/>
      </w:pPr>
    </w:p>
    <w:p w14:paraId="0202140B" w14:textId="66269C7E" w:rsidR="00F233F7" w:rsidRDefault="00F233F7" w:rsidP="00DA0A2F">
      <w:pPr>
        <w:ind w:firstLine="0"/>
      </w:pPr>
    </w:p>
    <w:p w14:paraId="724E6C08" w14:textId="45935C14" w:rsidR="000A720E" w:rsidRDefault="000A720E" w:rsidP="00DA0A2F">
      <w:pPr>
        <w:ind w:firstLine="0"/>
      </w:pPr>
    </w:p>
    <w:p w14:paraId="414037C5" w14:textId="57A84580" w:rsidR="000A720E" w:rsidRDefault="000A720E" w:rsidP="00DA0A2F">
      <w:pPr>
        <w:ind w:firstLine="0"/>
      </w:pPr>
    </w:p>
    <w:p w14:paraId="6D7F1D88" w14:textId="409CE909" w:rsidR="000A720E" w:rsidRDefault="000A720E" w:rsidP="00DA0A2F">
      <w:pPr>
        <w:ind w:firstLine="0"/>
      </w:pPr>
    </w:p>
    <w:p w14:paraId="5EA4D735" w14:textId="77777777" w:rsidR="000A720E" w:rsidRDefault="000A720E" w:rsidP="00DA0A2F">
      <w:pPr>
        <w:ind w:firstLine="0"/>
      </w:pPr>
    </w:p>
    <w:p w14:paraId="7A4DEC2A" w14:textId="171469DA" w:rsidR="00DA0A2F" w:rsidRDefault="00DA0A2F" w:rsidP="00DA0A2F">
      <w:pPr>
        <w:ind w:firstLine="0"/>
        <w:jc w:val="center"/>
        <w:rPr>
          <w:b/>
          <w:bCs/>
        </w:rPr>
      </w:pPr>
      <w:r w:rsidRPr="00DA0A2F">
        <w:rPr>
          <w:b/>
          <w:bCs/>
        </w:rPr>
        <w:lastRenderedPageBreak/>
        <w:t>9. Recomendaciones</w:t>
      </w:r>
      <w:r>
        <w:rPr>
          <w:b/>
          <w:bCs/>
        </w:rPr>
        <w:t xml:space="preserve"> Finales</w:t>
      </w:r>
    </w:p>
    <w:p w14:paraId="151E8B1A" w14:textId="4FCB2CE6" w:rsidR="00DA0A2F" w:rsidRDefault="00DA0A2F" w:rsidP="00DA0A2F">
      <w:pPr>
        <w:ind w:firstLine="0"/>
        <w:jc w:val="center"/>
        <w:rPr>
          <w:b/>
          <w:bCs/>
        </w:rPr>
      </w:pPr>
    </w:p>
    <w:p w14:paraId="0B5529BE" w14:textId="77777777" w:rsidR="00DA0A2F" w:rsidRDefault="00DA0A2F" w:rsidP="00DA0A2F">
      <w:r>
        <w:t xml:space="preserve">Mejorar el sistema de control implementado para registro de ingresos, realizando verificaciones internas que garanticen el registro integro de los servicios prestados, utilizar los comprobantes de ingresos respetando la secuencia de numeración para facilitar el control de comprobantes faltantes, así como localizarlas fácilmente cuando sean requeridas.  </w:t>
      </w:r>
    </w:p>
    <w:p w14:paraId="5D2F1864" w14:textId="2DD4CADA" w:rsidR="00DA0A2F" w:rsidRDefault="00DA0A2F" w:rsidP="00DA0A2F">
      <w:r>
        <w:t>Realizar actividades de monitoreo evaluando periódicamente la eficacia del sistema de control interno, para saber si está funcionando de acuerdo a lo planteado y poder realizar las modificaciones necesarias para reducir los errores en los registros contables.</w:t>
      </w:r>
    </w:p>
    <w:p w14:paraId="72C7A145" w14:textId="77777777" w:rsidR="00DA0A2F" w:rsidRDefault="00DA0A2F" w:rsidP="00DA0A2F">
      <w:r>
        <w:t>Parametrizar el programa contable de acuerdo a la necesidad de atención que maneja la empresa.</w:t>
      </w:r>
    </w:p>
    <w:p w14:paraId="6F82D850" w14:textId="77777777" w:rsidR="00DA0A2F" w:rsidRDefault="00DA0A2F" w:rsidP="00DA0A2F">
      <w:r>
        <w:t>Programar capacitaciones al personal y elaborar un manual de funciones de acuerdo al cargo para poder evitar la constante rotación de personal, donde quedan puestos a la deriva y no hay quien de re inducción de funciones.</w:t>
      </w:r>
    </w:p>
    <w:p w14:paraId="09B165D5" w14:textId="77777777" w:rsidR="00DA0A2F" w:rsidRDefault="00DA0A2F" w:rsidP="00DA0A2F">
      <w:r>
        <w:t>Crear el departamento de cartera con el fin de disminuir el reporte en los estados financieros sobre ingresos o cartera irreal.</w:t>
      </w:r>
    </w:p>
    <w:p w14:paraId="759C5E17" w14:textId="320C7F57" w:rsidR="00DA0A2F" w:rsidRDefault="00DA0A2F" w:rsidP="00DA0A2F">
      <w:r>
        <w:t>Lo que gestiona saldos detallados en cuanto al tipo de servicio prestado, al tipo de cartera que se maneja actualmente con el cliente, si está en proceso de cobro, proceso de glosa retenida y a un mejor proceso interno.</w:t>
      </w:r>
    </w:p>
    <w:p w14:paraId="7967BE4B" w14:textId="1BFC2BC6" w:rsidR="00DA0A2F" w:rsidRDefault="00DA0A2F" w:rsidP="00DA0A2F">
      <w:pPr>
        <w:ind w:firstLine="0"/>
      </w:pPr>
    </w:p>
    <w:p w14:paraId="34280D64" w14:textId="7F969396" w:rsidR="00DA0A2F" w:rsidRDefault="00DA0A2F" w:rsidP="00DA0A2F">
      <w:pPr>
        <w:ind w:firstLine="0"/>
      </w:pPr>
    </w:p>
    <w:p w14:paraId="4EA8CEAA" w14:textId="3D0D1C43" w:rsidR="00DA0A2F" w:rsidRDefault="00DA0A2F" w:rsidP="00DA0A2F">
      <w:pPr>
        <w:ind w:firstLine="0"/>
      </w:pPr>
    </w:p>
    <w:p w14:paraId="40866632" w14:textId="052D8EC4" w:rsidR="00DA0A2F" w:rsidRDefault="00DA0A2F" w:rsidP="00DA0A2F">
      <w:pPr>
        <w:ind w:firstLine="0"/>
      </w:pPr>
    </w:p>
    <w:p w14:paraId="3FCA9C04" w14:textId="4415C402" w:rsidR="00DA0A2F" w:rsidRDefault="00DA0A2F" w:rsidP="00DA0A2F">
      <w:pPr>
        <w:ind w:firstLine="0"/>
        <w:jc w:val="center"/>
        <w:rPr>
          <w:b/>
          <w:bCs/>
        </w:rPr>
      </w:pPr>
      <w:r w:rsidRPr="00DA0A2F">
        <w:rPr>
          <w:b/>
          <w:bCs/>
        </w:rPr>
        <w:lastRenderedPageBreak/>
        <w:t xml:space="preserve">10. </w:t>
      </w:r>
      <w:r>
        <w:rPr>
          <w:b/>
          <w:bCs/>
        </w:rPr>
        <w:t>Bibliografía</w:t>
      </w:r>
    </w:p>
    <w:p w14:paraId="120D6998" w14:textId="27989462" w:rsidR="00DA0A2F" w:rsidRDefault="00DA0A2F" w:rsidP="00DA0A2F">
      <w:pPr>
        <w:ind w:firstLine="0"/>
        <w:jc w:val="center"/>
        <w:rPr>
          <w:b/>
          <w:bCs/>
        </w:rPr>
      </w:pPr>
    </w:p>
    <w:p w14:paraId="238134DE" w14:textId="0534B0CA" w:rsidR="00DA0A2F" w:rsidRDefault="00F233F7" w:rsidP="00F233F7">
      <w:r w:rsidRPr="00F233F7">
        <w:t xml:space="preserve">Velandia, A.N. (2008, 06, 21). El Papel de la Auditoría Interna en el Mejoramiento de las Compañías. Portafolio. Recuperado de: </w:t>
      </w:r>
      <w:hyperlink r:id="rId8" w:history="1">
        <w:r w:rsidR="000A720E" w:rsidRPr="00BB19D4">
          <w:rPr>
            <w:rStyle w:val="Hipervnculo"/>
          </w:rPr>
          <w:t>http://search.proquest.com/docview/334351163?accountid=13250</w:t>
        </w:r>
      </w:hyperlink>
    </w:p>
    <w:p w14:paraId="7665F02B" w14:textId="77777777" w:rsidR="000A720E" w:rsidRDefault="000A720E" w:rsidP="00F233F7"/>
    <w:p w14:paraId="4781157D" w14:textId="5CBF7853" w:rsidR="00DA0A2F" w:rsidRDefault="005B7F88" w:rsidP="00403C45">
      <w:r w:rsidRPr="005B7F88">
        <w:t>Bogotá</w:t>
      </w:r>
      <w:r w:rsidR="00B36235">
        <w:t>, (2017, 03, 15)</w:t>
      </w:r>
      <w:r w:rsidRPr="005B7F88">
        <w:t>.  Manual de Auditorías Internas. Recuperado de:</w:t>
      </w:r>
    </w:p>
    <w:p w14:paraId="3877E5AA" w14:textId="4E1D4EA7" w:rsidR="008B1C1C" w:rsidRDefault="00AB2159" w:rsidP="008B1C1C">
      <w:pPr>
        <w:ind w:firstLine="0"/>
      </w:pPr>
      <w:hyperlink r:id="rId9" w:history="1">
        <w:r w:rsidR="008B1C1C" w:rsidRPr="00BB19D4">
          <w:rPr>
            <w:rStyle w:val="Hipervnculo"/>
          </w:rPr>
          <w:t>https://www.apccolombia.gov.co/sites/default/files/archivos_usuario/2017/c-ot-001manual_de_auditoria_internav3.pdf</w:t>
        </w:r>
      </w:hyperlink>
    </w:p>
    <w:p w14:paraId="32C2674F" w14:textId="77777777" w:rsidR="00013756" w:rsidRDefault="00013756" w:rsidP="00403C45">
      <w:pPr>
        <w:ind w:firstLine="0"/>
      </w:pPr>
    </w:p>
    <w:p w14:paraId="79E28A13" w14:textId="68D4D0EE" w:rsidR="00DA0A2F" w:rsidRDefault="00B36235" w:rsidP="008B1C1C">
      <w:r>
        <w:t>Auditbrain, (2022, 10, 18). Normas Internacionales de Auditoria: NIA. Recuperado de</w:t>
      </w:r>
      <w:r w:rsidR="00013756">
        <w:t>:</w:t>
      </w:r>
    </w:p>
    <w:p w14:paraId="4760339F" w14:textId="040469C5" w:rsidR="008B1C1C" w:rsidRDefault="00AB2159" w:rsidP="00DA0A2F">
      <w:pPr>
        <w:ind w:firstLine="0"/>
      </w:pPr>
      <w:hyperlink r:id="rId10" w:history="1">
        <w:r w:rsidR="008B1C1C" w:rsidRPr="00BB19D4">
          <w:rPr>
            <w:rStyle w:val="Hipervnculo"/>
          </w:rPr>
          <w:t>https://auditbrain.com/normas-internacionales-de-auditoria-nia/</w:t>
        </w:r>
      </w:hyperlink>
    </w:p>
    <w:p w14:paraId="14965455" w14:textId="77777777" w:rsidR="008B1C1C" w:rsidRDefault="008B1C1C" w:rsidP="00DA0A2F">
      <w:pPr>
        <w:ind w:firstLine="0"/>
      </w:pPr>
    </w:p>
    <w:p w14:paraId="2FE92DAA" w14:textId="1F899FF0" w:rsidR="00DA0A2F" w:rsidRDefault="00DA0A2F" w:rsidP="00DA0A2F">
      <w:pPr>
        <w:ind w:firstLine="0"/>
      </w:pPr>
    </w:p>
    <w:p w14:paraId="7DC9881C" w14:textId="377796C7" w:rsidR="00DA0A2F" w:rsidRDefault="00DA0A2F" w:rsidP="00DA0A2F">
      <w:pPr>
        <w:ind w:firstLine="0"/>
      </w:pPr>
    </w:p>
    <w:p w14:paraId="01E02CD5" w14:textId="1024A75F" w:rsidR="00DA0A2F" w:rsidRDefault="00DA0A2F" w:rsidP="00DA0A2F">
      <w:pPr>
        <w:ind w:firstLine="0"/>
      </w:pPr>
    </w:p>
    <w:p w14:paraId="69359FA2" w14:textId="4939FC91" w:rsidR="00DA0A2F" w:rsidRDefault="00DA0A2F" w:rsidP="00DA0A2F">
      <w:pPr>
        <w:ind w:firstLine="0"/>
      </w:pPr>
    </w:p>
    <w:p w14:paraId="509B2409" w14:textId="6AC2538B" w:rsidR="00DA0A2F" w:rsidRDefault="00DA0A2F" w:rsidP="00DA0A2F">
      <w:pPr>
        <w:ind w:firstLine="0"/>
      </w:pPr>
    </w:p>
    <w:p w14:paraId="3C0BF960" w14:textId="326AB7B6" w:rsidR="00DA0A2F" w:rsidRDefault="00DA0A2F" w:rsidP="00DA0A2F">
      <w:pPr>
        <w:ind w:firstLine="0"/>
      </w:pPr>
    </w:p>
    <w:p w14:paraId="431680CE" w14:textId="515847CF" w:rsidR="00DA0A2F" w:rsidRDefault="00DA0A2F" w:rsidP="00DA0A2F">
      <w:pPr>
        <w:ind w:firstLine="0"/>
      </w:pPr>
    </w:p>
    <w:p w14:paraId="42C7BC65" w14:textId="039353A0" w:rsidR="00DA0A2F" w:rsidRDefault="00DA0A2F" w:rsidP="00DA0A2F">
      <w:pPr>
        <w:ind w:firstLine="0"/>
      </w:pPr>
    </w:p>
    <w:p w14:paraId="45FBC7F0" w14:textId="67321F79" w:rsidR="00DA0A2F" w:rsidRDefault="00DA0A2F" w:rsidP="00DA0A2F">
      <w:pPr>
        <w:ind w:firstLine="0"/>
      </w:pPr>
    </w:p>
    <w:p w14:paraId="6370EA69" w14:textId="7DDDB341" w:rsidR="00DA0A2F" w:rsidRDefault="00DA0A2F" w:rsidP="00DA0A2F">
      <w:pPr>
        <w:ind w:firstLine="0"/>
      </w:pPr>
    </w:p>
    <w:p w14:paraId="3D32C125" w14:textId="4AAD4D1E" w:rsidR="00DA0A2F" w:rsidRDefault="00DA0A2F" w:rsidP="00DA0A2F">
      <w:pPr>
        <w:ind w:firstLine="0"/>
        <w:jc w:val="center"/>
        <w:rPr>
          <w:b/>
          <w:bCs/>
        </w:rPr>
      </w:pPr>
      <w:r w:rsidRPr="00DA0A2F">
        <w:rPr>
          <w:b/>
          <w:bCs/>
        </w:rPr>
        <w:lastRenderedPageBreak/>
        <w:t>11. Anexos</w:t>
      </w:r>
    </w:p>
    <w:p w14:paraId="75744DC3" w14:textId="09D83831" w:rsidR="00A11FA6" w:rsidRDefault="00A11FA6" w:rsidP="00DA0A2F">
      <w:pPr>
        <w:ind w:firstLine="0"/>
        <w:jc w:val="center"/>
        <w:rPr>
          <w:b/>
          <w:bCs/>
        </w:rPr>
      </w:pPr>
    </w:p>
    <w:p w14:paraId="46F05723" w14:textId="17305A1A" w:rsidR="00A11FA6" w:rsidRDefault="00F40BC7" w:rsidP="00A11FA6">
      <w:pPr>
        <w:ind w:firstLine="0"/>
      </w:pPr>
      <w:r>
        <w:t xml:space="preserve">Anexo 1. </w:t>
      </w:r>
      <w:r w:rsidRPr="00F40BC7">
        <w:t>ESTADO DE SITUACION FINANCIERA ORTHOPEDIC JOIN 2022</w:t>
      </w:r>
    </w:p>
    <w:p w14:paraId="34FD630D" w14:textId="4DA81A06" w:rsidR="00F40BC7" w:rsidRDefault="00F40BC7" w:rsidP="00A11FA6">
      <w:pPr>
        <w:ind w:firstLine="0"/>
      </w:pPr>
      <w:r>
        <w:t xml:space="preserve">Anexo 2. </w:t>
      </w:r>
      <w:r w:rsidRPr="00F40BC7">
        <w:t>ESTADO DE RESULTADOS ORTHOPEDIC JOIN 2022</w:t>
      </w:r>
    </w:p>
    <w:p w14:paraId="44FB426E" w14:textId="6E59D227" w:rsidR="00F40BC7" w:rsidRDefault="00F40BC7" w:rsidP="00A11FA6">
      <w:pPr>
        <w:ind w:firstLine="0"/>
      </w:pPr>
      <w:r>
        <w:t xml:space="preserve">Anexo 3. </w:t>
      </w:r>
      <w:r w:rsidRPr="00F40BC7">
        <w:t>CAMARA DE COMERCIO ORTHOPEDIC JOIN 2023</w:t>
      </w:r>
    </w:p>
    <w:p w14:paraId="06E02572" w14:textId="1D1164A1" w:rsidR="00F40BC7" w:rsidRDefault="00F40BC7" w:rsidP="00A11FA6">
      <w:pPr>
        <w:ind w:firstLine="0"/>
      </w:pPr>
      <w:r>
        <w:t xml:space="preserve">Anexo 4. </w:t>
      </w:r>
      <w:r w:rsidRPr="00F40BC7">
        <w:t>RUT ORTHOPEDIC 2023</w:t>
      </w:r>
    </w:p>
    <w:p w14:paraId="3F4E438A" w14:textId="7FA85459" w:rsidR="00F40BC7" w:rsidRPr="00A11FA6" w:rsidRDefault="00F40BC7" w:rsidP="00A11FA6">
      <w:pPr>
        <w:ind w:firstLine="0"/>
      </w:pPr>
      <w:r>
        <w:t xml:space="preserve">Anexo 5. </w:t>
      </w:r>
      <w:r w:rsidRPr="00F40BC7">
        <w:t>PLANEACIÓN DE AUDITORÍA - ORTHOPEDIC</w:t>
      </w:r>
    </w:p>
    <w:sectPr w:rsidR="00F40BC7" w:rsidRPr="00A11FA6" w:rsidSect="00615ACA">
      <w:headerReference w:type="defaul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34770" w14:textId="77777777" w:rsidR="00AB2159" w:rsidRDefault="00AB2159" w:rsidP="00615ACA">
      <w:pPr>
        <w:spacing w:line="240" w:lineRule="auto"/>
      </w:pPr>
      <w:r>
        <w:separator/>
      </w:r>
    </w:p>
  </w:endnote>
  <w:endnote w:type="continuationSeparator" w:id="0">
    <w:p w14:paraId="1F6C932B" w14:textId="77777777" w:rsidR="00AB2159" w:rsidRDefault="00AB2159" w:rsidP="00615A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E8931" w14:textId="77777777" w:rsidR="00AB2159" w:rsidRDefault="00AB2159" w:rsidP="00615ACA">
      <w:pPr>
        <w:spacing w:line="240" w:lineRule="auto"/>
      </w:pPr>
      <w:r>
        <w:separator/>
      </w:r>
    </w:p>
  </w:footnote>
  <w:footnote w:type="continuationSeparator" w:id="0">
    <w:p w14:paraId="407599B2" w14:textId="77777777" w:rsidR="00AB2159" w:rsidRDefault="00AB2159" w:rsidP="00615A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958684"/>
      <w:docPartObj>
        <w:docPartGallery w:val="Page Numbers (Top of Page)"/>
        <w:docPartUnique/>
      </w:docPartObj>
    </w:sdtPr>
    <w:sdtEndPr/>
    <w:sdtContent>
      <w:p w14:paraId="4876EF77" w14:textId="05ED1645" w:rsidR="00615ACA" w:rsidRDefault="00615ACA">
        <w:pPr>
          <w:pStyle w:val="Encabezado"/>
          <w:jc w:val="right"/>
        </w:pPr>
        <w:r>
          <w:fldChar w:fldCharType="begin"/>
        </w:r>
        <w:r>
          <w:instrText>PAGE   \* MERGEFORMAT</w:instrText>
        </w:r>
        <w:r>
          <w:fldChar w:fldCharType="separate"/>
        </w:r>
        <w:r>
          <w:rPr>
            <w:lang w:val="es-ES"/>
          </w:rPr>
          <w:t>2</w:t>
        </w:r>
        <w:r>
          <w:fldChar w:fldCharType="end"/>
        </w:r>
      </w:p>
    </w:sdtContent>
  </w:sdt>
  <w:p w14:paraId="6BE2834E" w14:textId="77777777" w:rsidR="00615ACA" w:rsidRDefault="00615A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C16"/>
    <w:multiLevelType w:val="hybridMultilevel"/>
    <w:tmpl w:val="266C65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575A6B"/>
    <w:multiLevelType w:val="hybridMultilevel"/>
    <w:tmpl w:val="1B0E653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18703E0B"/>
    <w:multiLevelType w:val="hybridMultilevel"/>
    <w:tmpl w:val="DE82DCA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1DA5A59"/>
    <w:multiLevelType w:val="hybridMultilevel"/>
    <w:tmpl w:val="936AB8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CBF7543"/>
    <w:multiLevelType w:val="hybridMultilevel"/>
    <w:tmpl w:val="C5887A6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CA"/>
    <w:rsid w:val="00002A7F"/>
    <w:rsid w:val="00013756"/>
    <w:rsid w:val="00076FC3"/>
    <w:rsid w:val="000A720E"/>
    <w:rsid w:val="000C1CE4"/>
    <w:rsid w:val="000F2D13"/>
    <w:rsid w:val="0019634D"/>
    <w:rsid w:val="001D6404"/>
    <w:rsid w:val="0020467D"/>
    <w:rsid w:val="00252359"/>
    <w:rsid w:val="003271E9"/>
    <w:rsid w:val="003E1FB1"/>
    <w:rsid w:val="00403C45"/>
    <w:rsid w:val="004229D0"/>
    <w:rsid w:val="00491BC5"/>
    <w:rsid w:val="0051423B"/>
    <w:rsid w:val="005266DA"/>
    <w:rsid w:val="00544159"/>
    <w:rsid w:val="0056334B"/>
    <w:rsid w:val="005B2EB7"/>
    <w:rsid w:val="005B7F88"/>
    <w:rsid w:val="005F109C"/>
    <w:rsid w:val="005F4CA3"/>
    <w:rsid w:val="006146CF"/>
    <w:rsid w:val="00615ACA"/>
    <w:rsid w:val="006673F0"/>
    <w:rsid w:val="00670BBD"/>
    <w:rsid w:val="006C6FD1"/>
    <w:rsid w:val="006D4E6E"/>
    <w:rsid w:val="00706731"/>
    <w:rsid w:val="007140EE"/>
    <w:rsid w:val="0075418E"/>
    <w:rsid w:val="007925C0"/>
    <w:rsid w:val="007B264F"/>
    <w:rsid w:val="007B3D4D"/>
    <w:rsid w:val="007B5F5B"/>
    <w:rsid w:val="00816483"/>
    <w:rsid w:val="00845D63"/>
    <w:rsid w:val="00866C8A"/>
    <w:rsid w:val="008B1C1C"/>
    <w:rsid w:val="008E35E7"/>
    <w:rsid w:val="00921704"/>
    <w:rsid w:val="009779D0"/>
    <w:rsid w:val="009A34AD"/>
    <w:rsid w:val="009A58A1"/>
    <w:rsid w:val="00A11FA6"/>
    <w:rsid w:val="00A228D8"/>
    <w:rsid w:val="00AB2159"/>
    <w:rsid w:val="00B36235"/>
    <w:rsid w:val="00B45D94"/>
    <w:rsid w:val="00B5497B"/>
    <w:rsid w:val="00B86139"/>
    <w:rsid w:val="00BD4930"/>
    <w:rsid w:val="00BF3135"/>
    <w:rsid w:val="00C11F1D"/>
    <w:rsid w:val="00C20217"/>
    <w:rsid w:val="00C3031C"/>
    <w:rsid w:val="00C915F7"/>
    <w:rsid w:val="00CE1890"/>
    <w:rsid w:val="00D359BA"/>
    <w:rsid w:val="00D403C8"/>
    <w:rsid w:val="00D54302"/>
    <w:rsid w:val="00DA0A2F"/>
    <w:rsid w:val="00DC7409"/>
    <w:rsid w:val="00E74C7D"/>
    <w:rsid w:val="00ED24B4"/>
    <w:rsid w:val="00F233F7"/>
    <w:rsid w:val="00F40BC7"/>
    <w:rsid w:val="00F65197"/>
    <w:rsid w:val="00F75F89"/>
    <w:rsid w:val="00FA1952"/>
    <w:rsid w:val="00FC5EFB"/>
    <w:rsid w:val="00FC6A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F8D8"/>
  <w15:chartTrackingRefBased/>
  <w15:docId w15:val="{ED29F46F-3942-461B-8D97-D62F382F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139"/>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5A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15ACA"/>
  </w:style>
  <w:style w:type="paragraph" w:styleId="Piedepgina">
    <w:name w:val="footer"/>
    <w:basedOn w:val="Normal"/>
    <w:link w:val="PiedepginaCar"/>
    <w:uiPriority w:val="99"/>
    <w:unhideWhenUsed/>
    <w:rsid w:val="00615A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15ACA"/>
  </w:style>
  <w:style w:type="paragraph" w:styleId="Prrafodelista">
    <w:name w:val="List Paragraph"/>
    <w:basedOn w:val="Normal"/>
    <w:uiPriority w:val="34"/>
    <w:qFormat/>
    <w:rsid w:val="000F2D13"/>
    <w:pPr>
      <w:ind w:left="720"/>
      <w:contextualSpacing/>
    </w:pPr>
  </w:style>
  <w:style w:type="table" w:styleId="Tablaconcuadrcula">
    <w:name w:val="Table Grid"/>
    <w:basedOn w:val="Tablanormal"/>
    <w:uiPriority w:val="39"/>
    <w:rsid w:val="00B549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4">
    <w:name w:val="Sub4"/>
    <w:basedOn w:val="Normal"/>
    <w:autoRedefine/>
    <w:rsid w:val="0019634D"/>
    <w:pPr>
      <w:spacing w:after="60" w:line="240" w:lineRule="auto"/>
      <w:ind w:firstLine="0"/>
      <w:jc w:val="both"/>
    </w:pPr>
    <w:rPr>
      <w:rFonts w:ascii="Arial" w:eastAsiaTheme="minorEastAsia" w:hAnsi="Arial" w:cs="Arial"/>
      <w:szCs w:val="24"/>
      <w:lang w:val="es-ES" w:eastAsia="es-CO"/>
    </w:rPr>
  </w:style>
  <w:style w:type="paragraph" w:customStyle="1" w:styleId="MemoSubject">
    <w:name w:val="Memo_Subject"/>
    <w:basedOn w:val="Normal"/>
    <w:rsid w:val="007140EE"/>
    <w:pPr>
      <w:spacing w:before="60" w:after="60" w:line="260" w:lineRule="exact"/>
      <w:ind w:firstLine="360"/>
    </w:pPr>
    <w:rPr>
      <w:rFonts w:asciiTheme="minorHAnsi" w:eastAsiaTheme="minorEastAsia" w:hAnsiTheme="minorHAnsi"/>
      <w:sz w:val="22"/>
      <w:lang w:eastAsia="es-CO"/>
    </w:rPr>
  </w:style>
  <w:style w:type="table" w:customStyle="1" w:styleId="Tablaconcuadrcula1">
    <w:name w:val="Tabla con cuadrícula1"/>
    <w:basedOn w:val="Tablanormal"/>
    <w:next w:val="Tablaconcuadrcula"/>
    <w:uiPriority w:val="39"/>
    <w:rsid w:val="007B5F5B"/>
    <w:pPr>
      <w:spacing w:line="240" w:lineRule="auto"/>
      <w:ind w:firstLine="360"/>
    </w:pPr>
    <w:rPr>
      <w:rFonts w:eastAsia="Times New Roman"/>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A720E"/>
    <w:rPr>
      <w:color w:val="0563C1" w:themeColor="hyperlink"/>
      <w:u w:val="single"/>
    </w:rPr>
  </w:style>
  <w:style w:type="character" w:styleId="Mencinsinresolver">
    <w:name w:val="Unresolved Mention"/>
    <w:basedOn w:val="Fuentedeprrafopredeter"/>
    <w:uiPriority w:val="99"/>
    <w:semiHidden/>
    <w:unhideWhenUsed/>
    <w:rsid w:val="000A7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proquest.com/docview/334351163?accountid=1325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uditbrain.com/normas-internacionales-de-auditoria-nia/" TargetMode="External"/><Relationship Id="rId4" Type="http://schemas.openxmlformats.org/officeDocument/2006/relationships/settings" Target="settings.xml"/><Relationship Id="rId9" Type="http://schemas.openxmlformats.org/officeDocument/2006/relationships/hyperlink" Target="https://www.apccolombia.gov.co/sites/default/files/archivos_usuario/2017/c-ot-001manual_de_auditoria_internav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AE23A-572F-490B-B559-00D3C4AF3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21</Pages>
  <Words>3684</Words>
  <Characters>20268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AUX-CONTABILIDAD</dc:creator>
  <cp:keywords/>
  <dc:description/>
  <cp:lastModifiedBy>AUX-CONTABILIDAD</cp:lastModifiedBy>
  <cp:revision>55</cp:revision>
  <dcterms:created xsi:type="dcterms:W3CDTF">2023-07-31T20:25:00Z</dcterms:created>
  <dcterms:modified xsi:type="dcterms:W3CDTF">2023-08-02T21:27:00Z</dcterms:modified>
</cp:coreProperties>
</file>